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3F" w:rsidRPr="009C6E86" w:rsidRDefault="0002323F" w:rsidP="0002323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INTM489825</w:t>
      </w:r>
      <w:bookmarkStart w:id="0" w:name="_GoBack"/>
      <w:bookmarkEnd w:id="0"/>
      <w:r w:rsidRPr="009C6E86">
        <w:rPr>
          <w:rFonts w:ascii="Arial" w:hAnsi="Arial" w:cs="Arial"/>
          <w:b/>
          <w:u w:val="single"/>
        </w:rPr>
        <w:t xml:space="preserve"> - CHART 5A:   Calculation of Taxable Diverted Profits in Section 80 or 81 case (Section 85)</w:t>
      </w: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  <w:r w:rsidRPr="009C6E8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32ECC0" wp14:editId="5AB14B1A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111239" cy="9144000"/>
                <wp:effectExtent l="0" t="0" r="23495" b="19050"/>
                <wp:wrapNone/>
                <wp:docPr id="82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39" cy="9144000"/>
                          <a:chOff x="0" y="0"/>
                          <a:chExt cx="6111239" cy="9144000"/>
                        </a:xfrm>
                      </wpg:grpSpPr>
                      <wps:wsp>
                        <wps:cNvPr id="82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281996" y="5120640"/>
                            <a:ext cx="1828799" cy="3512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Pr="009C6E86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9C6E86"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The taxable diverted profits of the company are the sum of:</w:t>
                              </w:r>
                            </w:p>
                            <w:p w:rsidR="0002323F" w:rsidRPr="009C6E86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9C6E86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The ‘</w:t>
                              </w:r>
                              <w:r w:rsidRPr="009C6E86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notional additional amount</w:t>
                              </w:r>
                              <w:r w:rsidRPr="009C6E86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’ (if any) arising from the relevant alternative provision, and</w:t>
                              </w:r>
                            </w:p>
                            <w:p w:rsidR="0002323F" w:rsidRPr="009C6E86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9C6E86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The total amount (if any) of any relevant taxable income of a connected company which would have resulted from the relevant alternative transaction.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5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2853" y="6309360"/>
                            <a:ext cx="3649980" cy="2834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Pr="00037B39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9C6E86"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The taxable diverted profits of the company are an amount equal to: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The amount (if any)-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In respect of which company is chargeable to corporation tax under Part 4 TIOPA10;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Which, in a section 81 case, is attributable to UKPE;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1"/>
                                  <w:numId w:val="2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Which is not taken into account in an assessment to corporation tax included in company’s tax return before end of review period for the accounting period.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9C6E86"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>and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56" w:lineRule="auto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The total amount of any relevant taxable income of a connected company which would have resulted from the relevant alternative transaction.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6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4160"/>
                            <a:ext cx="3657600" cy="845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See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Chart 5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Does section 80 or 81 apply in relation to the company (“the relevant company”) for the accounting period?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9" y="4747260"/>
                            <a:ext cx="364998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Section 85 applies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. Would the ‘actual provision condition’ have been met but for the fact that the relevant alternative provision would have resulted in relevant taxable income of a company for that company’s corresponding accounting period?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9" y="0"/>
                            <a:ext cx="6088380" cy="2560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‘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Relevant alternative provision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’ = the alternative provision that it is just &amp; reasonable to assume would have been made between the relevant company and one or more companies connected with that company, instead of the material provision, had tax (including any non-UK tax) on income not been a relevant consideration for any person at any time. 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Section 82(5)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‘</w:t>
                              </w:r>
                              <w:r w:rsidRPr="00037B39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Notional additional amount’</w:t>
                              </w:r>
                              <w:r w:rsidRPr="00037B39">
                                <w:rPr>
                                  <w:rFonts w:asciiTheme="minorHAnsi" w:eastAsia="Calibri" w:hAnsiTheme="minorHAnsi"/>
                                  <w:sz w:val="22"/>
                                  <w:szCs w:val="22"/>
                                </w:rPr>
                                <w:t xml:space="preserve"> = the amount by which: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426"/>
                                </w:tabs>
                                <w:spacing w:line="256" w:lineRule="auto"/>
                                <w:ind w:left="426" w:hanging="284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 xml:space="preserve">The amount in respect of which the company would have been chargeable to corporation tax had the relevant alternative provision have been imposed, </w:t>
                              </w:r>
                              <w:r w:rsidRPr="00037B39">
                                <w:rPr>
                                  <w:rFonts w:asciiTheme="minorHAnsi" w:hAnsiTheme="minorHAns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EXCEEDS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num" w:pos="426"/>
                                </w:tabs>
                                <w:spacing w:line="256" w:lineRule="auto"/>
                                <w:ind w:left="426" w:hanging="284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The amount: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851"/>
                                </w:tabs>
                                <w:spacing w:line="256" w:lineRule="auto"/>
                                <w:ind w:left="851" w:hanging="284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In respect of which the company is chargeable resulting from the material provision as adjusted by Part 4 TIOPA10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851"/>
                                </w:tabs>
                                <w:spacing w:line="256" w:lineRule="auto"/>
                                <w:ind w:left="851" w:hanging="284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 xml:space="preserve">Which is attributable to UKPE in a case where section 81 applies, </w:t>
                              </w:r>
                            </w:p>
                            <w:p w:rsidR="0002323F" w:rsidRPr="00037B39" w:rsidRDefault="0002323F" w:rsidP="0002323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num" w:pos="851"/>
                                </w:tabs>
                                <w:spacing w:line="256" w:lineRule="auto"/>
                                <w:ind w:left="851" w:hanging="284"/>
                                <w:contextualSpacing/>
                                <w:rPr>
                                  <w:rFonts w:asciiTheme="minorHAnsi" w:eastAsia="Times New Roman" w:hAnsiTheme="minorHAnsi"/>
                                  <w:sz w:val="22"/>
                                  <w:szCs w:val="22"/>
                                </w:rPr>
                              </w:pPr>
                              <w:r w:rsidRPr="00037B39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Which is taken into account in an assessment to corporation tax prior to end of the review period in the company’s tax return for the accounting period.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19" y="4015740"/>
                            <a:ext cx="3665220" cy="388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Is the ‘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actual provision condition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’ met?  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5]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69179" y="2910840"/>
                            <a:ext cx="1234440" cy="815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No charge to DPT unless section 86 applies</w:t>
                              </w:r>
                            </w:p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2]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84419" y="4023360"/>
                            <a:ext cx="122682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Section 83 or 84 applies</w:t>
                              </w:r>
                            </w:p>
                            <w:p w:rsidR="0002323F" w:rsidRDefault="0002323F" w:rsidP="0002323F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[see Chart 5]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832" name="Group 832"/>
                        <wpg:cNvGrpSpPr/>
                        <wpg:grpSpPr>
                          <a:xfrm>
                            <a:off x="1438275" y="3672840"/>
                            <a:ext cx="416808" cy="320040"/>
                            <a:chOff x="1438275" y="3672840"/>
                            <a:chExt cx="416808" cy="906780"/>
                          </a:xfrm>
                        </wpg:grpSpPr>
                        <wps:wsp>
                          <wps:cNvPr id="8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8275" y="3754120"/>
                              <a:ext cx="416808" cy="793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23F" w:rsidRDefault="0002323F" w:rsidP="0002323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4" name="Down Arrow 834"/>
                          <wps:cNvSpPr/>
                          <wps:spPr>
                            <a:xfrm>
                              <a:off x="1783079" y="367284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835" name="Group 835"/>
                        <wpg:cNvGrpSpPr/>
                        <wpg:grpSpPr>
                          <a:xfrm>
                            <a:off x="1462887" y="4419600"/>
                            <a:ext cx="407627" cy="312420"/>
                            <a:chOff x="1462887" y="4419600"/>
                            <a:chExt cx="407627" cy="906780"/>
                          </a:xfrm>
                        </wpg:grpSpPr>
                        <wps:wsp>
                          <wps:cNvPr id="8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2887" y="4473495"/>
                              <a:ext cx="407627" cy="747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23F" w:rsidRDefault="0002323F" w:rsidP="0002323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7" name="Down Arrow 837"/>
                          <wps:cNvSpPr/>
                          <wps:spPr>
                            <a:xfrm>
                              <a:off x="1790699" y="4419600"/>
                              <a:ext cx="60960" cy="90678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838" name="Group 838"/>
                        <wpg:cNvGrpSpPr/>
                        <wpg:grpSpPr>
                          <a:xfrm>
                            <a:off x="3695699" y="3905244"/>
                            <a:ext cx="1173480" cy="339089"/>
                            <a:chOff x="3695699" y="3912965"/>
                            <a:chExt cx="1821180" cy="262794"/>
                          </a:xfrm>
                        </wpg:grpSpPr>
                        <wps:wsp>
                          <wps:cNvPr id="8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5858" y="3912965"/>
                              <a:ext cx="1447392" cy="1919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23F" w:rsidRDefault="0002323F" w:rsidP="0002323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0" name="Right Arrow 840"/>
                          <wps:cNvSpPr/>
                          <wps:spPr>
                            <a:xfrm>
                              <a:off x="3695699" y="4130040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841" name="Group 841"/>
                        <wpg:cNvGrpSpPr/>
                        <wpg:grpSpPr>
                          <a:xfrm>
                            <a:off x="3672841" y="3048000"/>
                            <a:ext cx="1173481" cy="266700"/>
                            <a:chOff x="3672839" y="3048000"/>
                            <a:chExt cx="1821180" cy="223188"/>
                          </a:xfrm>
                        </wpg:grpSpPr>
                        <wps:wsp>
                          <wps:cNvPr id="8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9085" y="3048000"/>
                              <a:ext cx="1233033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23F" w:rsidRDefault="0002323F" w:rsidP="0002323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3" name="Right Arrow 843"/>
                          <wps:cNvSpPr/>
                          <wps:spPr>
                            <a:xfrm>
                              <a:off x="3672839" y="3225469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844" name="Group 844"/>
                        <wpg:cNvGrpSpPr/>
                        <wpg:grpSpPr>
                          <a:xfrm>
                            <a:off x="1438121" y="5859771"/>
                            <a:ext cx="472245" cy="434347"/>
                            <a:chOff x="1438121" y="5859780"/>
                            <a:chExt cx="472245" cy="760109"/>
                          </a:xfrm>
                        </wpg:grpSpPr>
                        <wps:wsp>
                          <wps:cNvPr id="8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8121" y="6066949"/>
                              <a:ext cx="472245" cy="4996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23F" w:rsidRDefault="0002323F" w:rsidP="0002323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6" name="Down Arrow 846"/>
                          <wps:cNvSpPr/>
                          <wps:spPr>
                            <a:xfrm>
                              <a:off x="1824598" y="5859780"/>
                              <a:ext cx="45719" cy="760109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  <wpg:grpSp>
                        <wpg:cNvPr id="847" name="Group 847"/>
                        <wpg:cNvGrpSpPr/>
                        <wpg:grpSpPr>
                          <a:xfrm>
                            <a:off x="3680459" y="5067300"/>
                            <a:ext cx="586740" cy="266700"/>
                            <a:chOff x="3680459" y="5067300"/>
                            <a:chExt cx="1821180" cy="223188"/>
                          </a:xfrm>
                        </wpg:grpSpPr>
                        <wps:wsp>
                          <wps:cNvPr id="8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6705" y="5067300"/>
                              <a:ext cx="1233033" cy="221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323F" w:rsidRDefault="0002323F" w:rsidP="0002323F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9" name="Right Arrow 849"/>
                          <wps:cNvSpPr/>
                          <wps:spPr>
                            <a:xfrm>
                              <a:off x="3680459" y="5244769"/>
                              <a:ext cx="1821180" cy="45719"/>
                            </a:xfrm>
                            <a:prstGeom prst="rightArrow">
                              <a:avLst/>
                            </a:prstGeom>
                            <a:solidFill>
                              <a:srgbClr val="5B9BD5"/>
                            </a:solidFill>
                            <a:ln w="3175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t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2ECC0" id="Group 7" o:spid="_x0000_s1026" style="position:absolute;margin-left:0;margin-top:.8pt;width:481.2pt;height:10in;z-index:251659264;mso-position-horizontal:center;mso-position-horizontal-relative:margin;mso-height-relative:margin" coordsize="61112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RPlgcAALY8AAAOAAAAZHJzL2Uyb0RvYy54bWzsW+2SmzYU/d+ZvgPD/8boAyE88WaS3STT&#10;mbTNNOkDsBjbTDFQYGOnT9+rKyEw9ibZtDHbmGTGaxshxNW5h6Nz5afP9tvM+ZBUdVrkC5c88Vwn&#10;yeNimebrhfvH+1c/SdepmyhfRlmRJwv3Y1K7z65+/OHprpwntNgU2TKpHOgkr+e7cuFumqacz2Z1&#10;vEm2Uf2kKJMcDq6Kahs18LFaz5ZVtIPet9mMep6Y7YpqWVZFnNQ1fHujD7pX2P9qlcTNb6tVnTRO&#10;tnBhbA2+Vvh6q15nV0+j+bqKyk0am2FEXzGKbZTmcFHb1U3URM5dlR51tU3jqqiLVfMkLrazYrVK&#10;4wTvAe6GeIO7eV0VdyXey3q+W5c2TBDaQZy+utv41w9vKyddLlxJmevk0RYmCa/rBCo4u3I9hzav&#10;q/Jd+bYyX6z1J3W/+1W1VX/hTpw9hvWjDWuyb5wYvhSEEMpC14nhWEg49zwT+HgDs3N0Xrx5+Zkz&#10;Z+2FZ2p8dji7EkBUd3Gq/12c3m2iMsHw1yoGNk68jdN7dYcvir1DQqmDhQ1VpJxmDwcgIxAVdfmm&#10;iP+snby43kT5OnleVcVuk0RLGCFRZ8J92FNV0Ot5rTq53f1SLGFCorumwI4G4eZUkjAUrgOB9Qn1&#10;BDeBbUNPJJVBaELPoImk2MIGMJqXVd28Toqto94s3ApSBi8VfXhTN2poXRM10XWRpctXaZbhh2p9&#10;e51VzocI0usV/sO7GTTLcmcHM+9TX0fj3i4AGAYbcNWDK23TBngiS7cAVNsomqsYvsyXMMxo3kRp&#10;pt/DyVlugqriqCPa7G/3COB6flssP0J4q0LzAfAXvNkU1d+uswMuWLj1X3dRlbhO9nMOU4SYBfLA&#10;D9wPIIZO1T9y2z8S5TF0tXAb19FvrxskHDXGvHgOU7lKMbBqmvVIzFgBu3qoZwCxfwLEJuMtEs8D&#10;YkqlD9QDEBbMC5kYQJgJHoYSIq7Yg0rGDcgvFcJI1kgaHX4uGslAf/qx1dHxKGQMEEWEepwcY9gP&#10;BDz0EMOS+xfOwghh2k7SRMY0OIKwjQ4Ij/PpCeKjTgMY84AH9BjGPSomXhhQ4GUtEVphclFqAnHM&#10;JhxbZQyLvQEVj4PjQBDQvADjgZYQnpTMaglfeOyy5TACmE8AtgAG1AwAbKNzViK2AOYe8YPhqo4J&#10;4VO1CFGSmEkpJhS7/oTiFsUMkDFA8Uj2hBQhCTQT05B4cghksIU42EFGFxOf6QYXvbQTE5AtkMkR&#10;kMM2OmelYy4l50ZScI+yI5OCUCrUog4ZWfAg0A7nRQPZukmPe4Fn/GNrdVvw0RZ82g6XzGjZBxni&#10;hDNJAzDb1JNawIJpSIFgFkgPdDM+yqGi0R631vi9PXQ2eb+P0BPBYFU2hknObDHBujLjLAUOwhf4&#10;HFxyRSHRvLXI+8ELQkYIKolRMzcvlMGOo/yPfG8U+lYEPO6EPEcNh9kazk2xyx2sxzjgLQ+eLqZc&#10;oGsIbc3JFrtIIJln5M3J3BZeCBYKpvaJtOzqKqb0soSh4Ei+rv7ivwhf3LTgPSie6PoLI4GvRqPq&#10;G6ssgvJEvC2h8Ffna6hUZGuo38ZN9ZkKjbkIFn820TLRpR+/X7bRNSEsHB2MQllDN1G90afgIZ2J&#10;JzEOCahqOJCnWMU1tai2MqbLJC2Om+y60PXdrvaibCnVGmsqHQNqmseK4THj25pIy/hmUfFAxhdU&#10;SnD0lIsGokH5voeE4wVCOX7I+ITylpB6jH9PDz3G7/VxAlrd/bbFr29fUWLHPvxYjN8PX8B4iNPY&#10;Y/xe8MDmhBKpmqDvkfGtWm4z5XILnsx67AeMb0WqWU98jvEh2VQ5/b7cnhi/X9t//IxvDeuW8Y1G&#10;ehDjMxH6LSpY6PmUo47oCIcQYKHWdmbQRGJiRnNL+YddEBoKw1kd5cNWDkLaTig8QUK8iqWtUTj/&#10;2C8dh/OZ9H3pw2yqZVbYi1+r8mHXUcBCWNKppy4JSUhxCmz0jsTYGfbBfCOZT1BvTJsDQNqq1bax&#10;Qn9P15umFfp6ka1C9EW0389OTli3SLfo6ucmbBACq+jTikINZpL63V6vc0t9bp1FQ/zwBT76H0j8&#10;ytCBrhTreMDwQ6mviR8aKNahQhhb8ID4oQu1N3LYxX3ETxmRh3p1DOLn1hwb2d5hUGLwpPHXTk4B&#10;uLWecqNwCig8B/SGy241f/4tC9+K+KddYXaTLrf+4yHx290aX0j8veyk1OfCCLeJ+NW+3/+hxwPS&#10;3AiClviN5/cg4lemMqGa+EF3hkGAqdcpftg8RTmwkiIdzuA/rjN7vH/Ug/bsVYuXZvN7vw/YPQj7&#10;rQ5ExSi0bx2ykWm/Hz7hCRHyQWL2gweb1mCnz0Hwvie5b1dck8nDrQfZN3ngW2PrfBHpw0Kb+/CD&#10;DiXJMLnb1GxJXwt8zO0TeXkErcnW7/1kYwRbH7h3QPnG9HsQ5TMo0wIsNCqgxgqrQIWqjvJ9KdRG&#10;rU9J/Xt66Cj/0ON5JFLfemQjcz6TASygtNT3T80A7Ca6GKlvdexE+vDoP+nxoCJ4gMfTy05wcINJ&#10;6mt5/8jLuSiD4cexOFjzQ17169v+Z3jf/7nx1T8AAAD//wMAUEsDBBQABgAIAAAAIQAmuLbd3AAA&#10;AAcBAAAPAAAAZHJzL2Rvd25yZXYueG1sTI9BT4NAEIXvJv6HzZh4swsViSJL0zTqqTGxNTHepjAF&#10;UnaWsFug/97xpMf33uTN9/LVbDs10uBbxwbiRQSKuHRVy7WBz/3r3SMoH5Ar7ByTgQt5WBXXVzlm&#10;lZv4g8ZdqJWUsM/QQBNCn2nty4Ys+oXriSU7usFiEDnUuhpwknLb6WUUpdpiy/KhwZ42DZWn3dka&#10;eJtwWt/HL+P2dNxcvvcP71/bmIy5vZnXz6ACzeHvGH7xBR0KYTq4M1dedQZkSBA3BSXhU7pMQB1E&#10;J4lYusj1f/7iBwAA//8DAFBLAQItABQABgAIAAAAIQC2gziS/gAAAOEBAAATAAAAAAAAAAAAAAAA&#10;AAAAAABbQ29udGVudF9UeXBlc10ueG1sUEsBAi0AFAAGAAgAAAAhADj9If/WAAAAlAEAAAsAAAAA&#10;AAAAAAAAAAAALwEAAF9yZWxzLy5yZWxzUEsBAi0AFAAGAAgAAAAhAB5E1E+WBwAAtjwAAA4AAAAA&#10;AAAAAAAAAAAALgIAAGRycy9lMm9Eb2MueG1sUEsBAi0AFAAGAAgAAAAhACa4tt3cAAAABwEAAA8A&#10;AAAAAAAAAAAAAAAA8AkAAGRycy9kb3ducmV2LnhtbFBLBQYAAAAABAAEAPMAAAD5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8" o:spid="_x0000_s1027" type="#_x0000_t202" style="position:absolute;left:42819;top:51206;width:18288;height:35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DrxQAAANwAAAAPAAAAZHJzL2Rvd25yZXYueG1sRI9Pa8JA&#10;FMTvgt9heUIvUjdasTZmI6XQYm/+w14f2WcSzL6Nu9uYfvtuoeBxmPnNMNm6N43oyPnasoLpJAFB&#10;XFhdc6ngeHh/XILwAVljY5kU/JCHdT4cZJhqe+MddftQiljCPkUFVQhtKqUvKjLoJ7Yljt7ZOoMh&#10;SldK7fAWy00jZ0mykAZrjgsVtvRWUXHZfxsFy/mm+/KfT9tTsTg3L2H83H1cnVIPo/51BSJQH+7h&#10;f3qjIzebw9+ZeARk/gsAAP//AwBQSwECLQAUAAYACAAAACEA2+H2y+4AAACFAQAAEwAAAAAAAAAA&#10;AAAAAAAAAAAAW0NvbnRlbnRfVHlwZXNdLnhtbFBLAQItABQABgAIAAAAIQBa9CxbvwAAABUBAAAL&#10;AAAAAAAAAAAAAAAAAB8BAABfcmVscy8ucmVsc1BLAQItABQABgAIAAAAIQDdoTDrxQAAANwAAAAP&#10;AAAAAAAAAAAAAAAAAAcCAABkcnMvZG93bnJldi54bWxQSwUGAAAAAAMAAwC3AAAA+QIAAAAA&#10;">
                  <v:textbox>
                    <w:txbxContent>
                      <w:p w:rsidR="0002323F" w:rsidRPr="009C6E86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9C6E86"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The taxable diverted profits of the company are the sum of:</w:t>
                        </w:r>
                      </w:p>
                      <w:p w:rsidR="0002323F" w:rsidRPr="009C6E86" w:rsidRDefault="0002323F" w:rsidP="0002323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9C6E86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The ‘</w:t>
                        </w:r>
                        <w:r w:rsidRPr="009C6E86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notional additional amount</w:t>
                        </w:r>
                        <w:r w:rsidRPr="009C6E86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’ (if any) arising from the relevant alternative provision, and</w:t>
                        </w:r>
                      </w:p>
                      <w:p w:rsidR="0002323F" w:rsidRPr="009C6E86" w:rsidRDefault="0002323F" w:rsidP="0002323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9C6E86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The total amount (if any) of any relevant taxable income of a connected company which would have resulted from the relevant alternative transaction.</w:t>
                        </w:r>
                      </w:p>
                    </w:txbxContent>
                  </v:textbox>
                </v:shape>
                <v:shape id="Text Box 197" o:spid="_x0000_s1028" type="#_x0000_t202" style="position:absolute;left:228;top:63093;width:36500;height:28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ZVwxQAAANwAAAAPAAAAZHJzL2Rvd25yZXYueG1sRI9PawIx&#10;FMTvQr9DeAUvRbPV1j+rUURQ7K1Vaa+PzXN36eZlTeK6fntTKHgcZn4zzHzZmko05HxpWcFrPwFB&#10;nFldcq7geNj0JiB8QNZYWSYFN/KwXDx15phqe+UvavYhF7GEfYoKihDqVEqfFWTQ921NHL2TdQZD&#10;lC6X2uE1lptKDpJkJA2WHBcKrGldUPa7vxgFk7dd8+M/hp/f2ehUTcPLuNmenVLd53Y1AxGoDY/w&#10;P73TkRu8w9+ZeATk4g4AAP//AwBQSwECLQAUAAYACAAAACEA2+H2y+4AAACFAQAAEwAAAAAAAAAA&#10;AAAAAAAAAAAAW0NvbnRlbnRfVHlwZXNdLnhtbFBLAQItABQABgAIAAAAIQBa9CxbvwAAABUBAAAL&#10;AAAAAAAAAAAAAAAAAB8BAABfcmVscy8ucmVsc1BLAQItABQABgAIAAAAIQCy7ZVwxQAAANwAAAAP&#10;AAAAAAAAAAAAAAAAAAcCAABkcnMvZG93bnJldi54bWxQSwUGAAAAAAMAAwC3AAAA+QIAAAAA&#10;">
                  <v:textbox>
                    <w:txbxContent>
                      <w:p w:rsidR="0002323F" w:rsidRPr="00037B39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9C6E86"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The taxable diverted profits of the company are an amount equal to: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The amount (if any)-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In respect of which company is chargeable to corporation tax under Part 4 TIOPA10;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Which, in a section 81 case, is attributable to UKPE;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1"/>
                            <w:numId w:val="2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Which is not taken into account in an assessment to corporation tax included in company’s tax return before end of review period for the accounting period.</w:t>
                        </w:r>
                      </w:p>
                      <w:p w:rsidR="0002323F" w:rsidRPr="00037B39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9C6E86"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>and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56" w:lineRule="auto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The total amount of any relevant taxable income of a connected company which would have resulted from the relevant alternative transaction.</w:t>
                        </w:r>
                      </w:p>
                    </w:txbxContent>
                  </v:textbox>
                </v:shape>
                <v:shape id="Text Box 1" o:spid="_x0000_s1029" type="#_x0000_t202" style="position:absolute;top:28041;width:36576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sHxQAAANwAAAAPAAAAZHJzL2Rvd25yZXYueG1sRI9Ba8JA&#10;FITvhf6H5Qm9FN1US7Spq5RCRW82il4f2WcSzL5Nd7cx/ntXKPQ4zHwzzHzZm0Z05HxtWcHLKAFB&#10;XFhdc6lgv/sazkD4gKyxsUwKruRhuXh8mGOm7YW/qctDKWIJ+wwVVCG0mZS+qMigH9mWOHon6wyG&#10;KF0ptcNLLDeNHCdJKg3WHBcqbOmzouKc/xoFs9d1d/SbyfZQpKfmLTxPu9WPU+pp0H+8gwjUh//w&#10;H73WkRuncD8Tj4Bc3AAAAP//AwBQSwECLQAUAAYACAAAACEA2+H2y+4AAACFAQAAEwAAAAAAAAAA&#10;AAAAAAAAAAAAW0NvbnRlbnRfVHlwZXNdLnhtbFBLAQItABQABgAIAAAAIQBa9CxbvwAAABUBAAAL&#10;AAAAAAAAAAAAAAAAAB8BAABfcmVscy8ucmVsc1BLAQItABQABgAIAAAAIQBCPwsHxQAAANwAAAAP&#10;AAAAAAAAAAAAAAAAAAcCAABkcnMvZG93bnJldi54bWxQSwUGAAAAAAMAAwC3AAAA+QIAAAAA&#10;">
                  <v:textbox>
                    <w:txbxContent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See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Chart 5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:</w:t>
                        </w:r>
                      </w:p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Does section 80 or 81 apply in relation to the company (“the relevant company”) for the accounting period?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30" type="#_x0000_t202" style="position:absolute;left:152;top:47472;width:36500;height:10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66cxQAAANwAAAAPAAAAZHJzL2Rvd25yZXYueG1sRI9PawIx&#10;FMTvQr9DeIVepGarona7UaSg2Ju1Ra+Pzds/dPOyJnHdfvumIHgcZn4zTLbqTSM6cr62rOBllIAg&#10;zq2uuVTw/bV5XoDwAVljY5kU/JKH1fJhkGGq7ZU/qTuEUsQS9ikqqEJoUyl9XpFBP7ItcfQK6wyG&#10;KF0ptcNrLDeNHCfJTBqsOS5U2NJ7RfnP4WIULKa77uQ/JvtjPiua1zCcd9uzU+rpsV+/gQjUh3v4&#10;Ru905MZz+D8Tj4Bc/gEAAP//AwBQSwECLQAUAAYACAAAACEA2+H2y+4AAACFAQAAEwAAAAAAAAAA&#10;AAAAAAAAAAAAW0NvbnRlbnRfVHlwZXNdLnhtbFBLAQItABQABgAIAAAAIQBa9CxbvwAAABUBAAAL&#10;AAAAAAAAAAAAAAAAAB8BAABfcmVscy8ucmVsc1BLAQItABQABgAIAAAAIQAtc66cxQAAANwAAAAP&#10;AAAAAAAAAAAAAAAAAAcCAABkcnMvZG93bnJldi54bWxQSwUGAAAAAAMAAwC3AAAA+QIAAAAA&#10;">
                  <v:textbox>
                    <w:txbxContent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Section 85 applies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. Would the ‘actual provision condition’ have been met but for the fact that the relevant alternative provision would have resulted in relevant taxable income of a company for that company’s corresponding accounting period?</w:t>
                        </w:r>
                      </w:p>
                    </w:txbxContent>
                  </v:textbox>
                </v:shape>
                <v:shape id="Text Box 2" o:spid="_x0000_s1031" type="#_x0000_t202" style="position:absolute;left:76;width:60883;height:25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ruwgAAANwAAAAPAAAAZHJzL2Rvd25yZXYueG1sRE9NT8JA&#10;EL2b+B82Q8LFyFYkgJWFGBIM3BSMXifdoW3oztbdpZR/zxxMPL6878Wqd43qKMTas4GnUQaKuPC2&#10;5tLA12HzOAcVE7LFxjMZuFKE1fL+boG59Rf+pG6fSiUhHHM0UKXU5lrHoiKHceRbYuGOPjhMAkOp&#10;bcCLhLtGj7Nsqh3WLA0VtrSuqDjtz87AfLLtfuLu+eO7mB6bl/Qw695/gzHDQf/2CipRn/7Ff+6t&#10;Fd9Y1soZOQJ6eQMAAP//AwBQSwECLQAUAAYACAAAACEA2+H2y+4AAACFAQAAEwAAAAAAAAAAAAAA&#10;AAAAAAAAW0NvbnRlbnRfVHlwZXNdLnhtbFBLAQItABQABgAIAAAAIQBa9CxbvwAAABUBAAALAAAA&#10;AAAAAAAAAAAAAB8BAABfcmVscy8ucmVsc1BLAQItABQABgAIAAAAIQBc7DruwgAAANwAAAAPAAAA&#10;AAAAAAAAAAAAAAcCAABkcnMvZG93bnJldi54bWxQSwUGAAAAAAMAAwC3AAAA9gIAAAAA&#10;">
                  <v:textbox>
                    <w:txbxContent>
                      <w:p w:rsidR="0002323F" w:rsidRDefault="0002323F" w:rsidP="0002323F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‘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Relevant alternative provision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’ = the alternative provision that it is just &amp; reasonable to assume would have been made between the relevant company and one or more companies connected with that company, instead of the material provision, had tax (including any non-UK tax) on income not been a relevant consideration for any person at any time. 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Section 82(5)</w:t>
                        </w:r>
                      </w:p>
                      <w:p w:rsidR="0002323F" w:rsidRPr="00037B39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‘</w:t>
                        </w:r>
                        <w:r w:rsidRPr="00037B39">
                          <w:rPr>
                            <w:rFonts w:asciiTheme="minorHAnsi" w:eastAsia="Calibri" w:hAnsiTheme="minorHAnsi"/>
                            <w:b/>
                            <w:bCs/>
                            <w:sz w:val="22"/>
                            <w:szCs w:val="22"/>
                          </w:rPr>
                          <w:t>Notional additional amount’</w:t>
                        </w:r>
                        <w:r w:rsidRPr="00037B39">
                          <w:rPr>
                            <w:rFonts w:asciiTheme="minorHAnsi" w:eastAsia="Calibri" w:hAnsiTheme="minorHAnsi"/>
                            <w:sz w:val="22"/>
                            <w:szCs w:val="22"/>
                          </w:rPr>
                          <w:t xml:space="preserve"> = the amount by which: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426"/>
                          </w:tabs>
                          <w:spacing w:line="256" w:lineRule="auto"/>
                          <w:ind w:left="426" w:hanging="284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The amount in respect of which the company would have been chargeable to corporation tax had the relevant alternative provision have been imposed, </w:t>
                        </w:r>
                        <w:r w:rsidRPr="00037B39">
                          <w:rPr>
                            <w:rFonts w:asciiTheme="minorHAnsi" w:hAnsiTheme="minorHAns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EXCEEDS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num" w:pos="426"/>
                          </w:tabs>
                          <w:spacing w:line="256" w:lineRule="auto"/>
                          <w:ind w:left="426" w:hanging="284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The amount: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851"/>
                          </w:tabs>
                          <w:spacing w:line="256" w:lineRule="auto"/>
                          <w:ind w:left="851" w:hanging="284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In respect of which the company is chargeable resulting from the material provision as adjusted by Part 4 TIOPA10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851"/>
                          </w:tabs>
                          <w:spacing w:line="256" w:lineRule="auto"/>
                          <w:ind w:left="851" w:hanging="284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Which is attributable to UKPE in a case where section 81 applies, </w:t>
                        </w:r>
                      </w:p>
                      <w:p w:rsidR="0002323F" w:rsidRPr="00037B39" w:rsidRDefault="0002323F" w:rsidP="0002323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num" w:pos="851"/>
                          </w:tabs>
                          <w:spacing w:line="256" w:lineRule="auto"/>
                          <w:ind w:left="851" w:hanging="284"/>
                          <w:contextualSpacing/>
                          <w:rPr>
                            <w:rFonts w:asciiTheme="minorHAnsi" w:eastAsia="Times New Roman" w:hAnsiTheme="minorHAnsi"/>
                            <w:sz w:val="22"/>
                            <w:szCs w:val="22"/>
                          </w:rPr>
                        </w:pPr>
                        <w:r w:rsidRPr="00037B39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Which is taken into account in an assessment to corporation tax prior to end of the review period in the company’s tax return for the accounting period.</w:t>
                        </w:r>
                      </w:p>
                    </w:txbxContent>
                  </v:textbox>
                </v:shape>
                <v:shape id="Text Box 4" o:spid="_x0000_s1032" type="#_x0000_t202" style="position:absolute;left:76;top:40157;width:36652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91xQAAANwAAAAPAAAAZHJzL2Rvd25yZXYueG1sRI9Ba8JA&#10;FITvQv/D8gq9SLOpijWpq0hBsTdrxV4f2WcSmn0bd9eY/vtuQfA4zHwzzHzZm0Z05HxtWcFLkoIg&#10;LqyuuVRw+Fo/z0D4gKyxsUwKfsnDcvEwmGOu7ZU/qduHUsQS9jkqqEJocyl9UZFBn9iWOHon6wyG&#10;KF0ptcNrLDeNHKXpVBqsOS5U2NJ7RcXP/mIUzCbb7tt/jHfHYnpqsjB87TZnp9TTY796AxGoD/fw&#10;jd7qyI0y+D8Tj4Bc/AEAAP//AwBQSwECLQAUAAYACAAAACEA2+H2y+4AAACFAQAAEwAAAAAAAAAA&#10;AAAAAAAAAAAAW0NvbnRlbnRfVHlwZXNdLnhtbFBLAQItABQABgAIAAAAIQBa9CxbvwAAABUBAAAL&#10;AAAAAAAAAAAAAAAAAB8BAABfcmVscy8ucmVsc1BLAQItABQABgAIAAAAIQAzoJ91xQAAANwAAAAP&#10;AAAAAAAAAAAAAAAAAAcCAABkcnMvZG93bnJldi54bWxQSwUGAAAAAAMAAwC3AAAA+QIAAAAA&#10;">
                  <v:textbox>
                    <w:txbxContent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Is the ‘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actual provision condition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’ met?  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5]</w:t>
                        </w:r>
                      </w:p>
                    </w:txbxContent>
                  </v:textbox>
                </v:shape>
                <v:shape id="Text Box 8" o:spid="_x0000_s1033" type="#_x0000_t202" style="position:absolute;left:48691;top:29108;width:12345;height:8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6A1wgAAANwAAAAPAAAAZHJzL2Rvd25yZXYueG1sRE9NT8JA&#10;EL2b+B82Q+LFyFYhgJWFEBMI3BSMXifdoW3ozpbdtZR/zxxMPL687/myd43qKMTas4HnYQaKuPC2&#10;5tLA12H9NAMVE7LFxjMZuFKE5eL+bo659Rf+pG6fSiUhHHM0UKXU5lrHoiKHcehbYuGOPjhMAkOp&#10;bcCLhLtGv2TZRDusWRoqbOm9ouK0/3UGZuNt9xN3o4/vYnJsXtPjtNucgzEPg371BipRn/7Ff+6t&#10;Fd9I5ssZOQJ6cQMAAP//AwBQSwECLQAUAAYACAAAACEA2+H2y+4AAACFAQAAEwAAAAAAAAAAAAAA&#10;AAAAAAAAW0NvbnRlbnRfVHlwZXNdLnhtbFBLAQItABQABgAIAAAAIQBa9CxbvwAAABUBAAALAAAA&#10;AAAAAAAAAAAAAB8BAABfcmVscy8ucmVsc1BLAQItABQABgAIAAAAIQAnQ6A1wgAAANwAAAAPAAAA&#10;AAAAAAAAAAAAAAcCAABkcnMvZG93bnJldi54bWxQSwUGAAAAAAMAAwC3AAAA9gIAAAAA&#10;">
                  <v:textbox>
                    <w:txbxContent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No charge to DPT unless section 86 applies</w:t>
                        </w:r>
                      </w:p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2]</w:t>
                        </w:r>
                      </w:p>
                    </w:txbxContent>
                  </v:textbox>
                </v:shape>
                <v:shape id="Text Box 9" o:spid="_x0000_s1034" type="#_x0000_t202" style="position:absolute;left:48844;top:40233;width:1226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WuxgAAANwAAAAPAAAAZHJzL2Rvd25yZXYueG1sRI9La8Mw&#10;EITvhf4HsYVcSiLnQR6u5VACLemtTUNyXayNbWqtXElxnH8fFQI9DjPfDJOte9OIjpyvLSsYjxIQ&#10;xIXVNZcK9t9vwyUIH5A1NpZJwZU8rPPHhwxTbS/8Rd0ulCKWsE9RQRVCm0rpi4oM+pFtiaN3ss5g&#10;iNKVUju8xHLTyEmSzKXBmuNChS1tKip+dmejYDnbdkf/Mf08FPNTswrPi+791yk1eOpfX0AE6sN/&#10;+E5vdeSmY/g7E4+AzG8AAAD//wMAUEsBAi0AFAAGAAgAAAAhANvh9svuAAAAhQEAABMAAAAAAAAA&#10;AAAAAAAAAAAAAFtDb250ZW50X1R5cGVzXS54bWxQSwECLQAUAAYACAAAACEAWvQsW78AAAAVAQAA&#10;CwAAAAAAAAAAAAAAAAAfAQAAX3JlbHMvLnJlbHNQSwECLQAUAAYACAAAACEASA8FrsYAAADcAAAA&#10;DwAAAAAAAAAAAAAAAAAHAgAAZHJzL2Rvd25yZXYueG1sUEsFBgAAAAADAAMAtwAAAPoCAAAAAA==&#10;">
                  <v:textbox>
                    <w:txbxContent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Section 83 or 84 applies</w:t>
                        </w:r>
                      </w:p>
                      <w:p w:rsidR="0002323F" w:rsidRDefault="0002323F" w:rsidP="0002323F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[see Chart 5]</w:t>
                        </w:r>
                      </w:p>
                    </w:txbxContent>
                  </v:textbox>
                </v:shape>
                <v:group id="Group 832" o:spid="_x0000_s1035" style="position:absolute;left:14382;top:36728;width:4168;height:3200" coordorigin="14382,36728" coordsize="4168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shape id="Text Box 2" o:spid="_x0000_s1036" type="#_x0000_t202" style="position:absolute;left:14382;top:37541;width:4168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U11xAAAANwAAAAPAAAAZHJzL2Rvd25yZXYueG1sRI/disIw&#10;FITvBd8hHMEbWVN/1rpdo7gLire6PsBpc2yLzUlpoq1vbwRhL4eZ+YZZbTpTiTs1rrSsYDKOQBBn&#10;VpecKzj/7T6WIJxH1lhZJgUPcrBZ93srTLRt+Uj3k89FgLBLUEHhfZ1I6bKCDLqxrYmDd7GNQR9k&#10;k0vdYBvgppLTKFpIgyWHhQJr+i0ou55uRsHl0I4+v9p078/xcb74wTJO7UOp4aDbfoPw1Pn/8Lt9&#10;0AqWsxm8zoQjINdPAAAA//8DAFBLAQItABQABgAIAAAAIQDb4fbL7gAAAIUBAAATAAAAAAAAAAAA&#10;AAAAAAAAAABbQ29udGVudF9UeXBlc10ueG1sUEsBAi0AFAAGAAgAAAAhAFr0LFu/AAAAFQEAAAsA&#10;AAAAAAAAAAAAAAAAHwEAAF9yZWxzLy5yZWxzUEsBAi0AFAAGAAgAAAAhADHdTXXEAAAA3AAAAA8A&#10;AAAAAAAAAAAAAAAABwIAAGRycy9kb3ducmV2LnhtbFBLBQYAAAAAAwADALcAAAD4AgAAAAA=&#10;" stroked="f">
                    <v:textbox>
                      <w:txbxContent>
                        <w:p w:rsidR="0002323F" w:rsidRDefault="0002323F" w:rsidP="0002323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834" o:spid="_x0000_s1037" type="#_x0000_t67" style="position:absolute;left:17830;top:36728;width:610;height:9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IrxAAAANwAAAAPAAAAZHJzL2Rvd25yZXYueG1sRI9bawIx&#10;FITfhf6HcAp902ytN7bGpQhCCwXRlvX1sDl7oZuTJYnr+u8bQfBxmJlvmHU2mFb05HxjWcHrJAFB&#10;XFjdcKXg92c3XoHwAVlja5kUXMlDtnkarTHV9sIH6o+hEhHCPkUFdQhdKqUvajLoJ7Yjjl5pncEQ&#10;paukdniJcNPKaZIspMGG40KNHW1rKv6OZ6OgysvTV5l35K7Fcm5n34sm36NSL8/DxzuIQEN4hO/t&#10;T61g9TaD25l4BOTmHwAA//8DAFBLAQItABQABgAIAAAAIQDb4fbL7gAAAIUBAAATAAAAAAAAAAAA&#10;AAAAAAAAAABbQ29udGVudF9UeXBlc10ueG1sUEsBAi0AFAAGAAgAAAAhAFr0LFu/AAAAFQEAAAsA&#10;AAAAAAAAAAAAAAAAHwEAAF9yZWxzLy5yZWxzUEsBAi0AFAAGAAgAAAAhAJkPoivEAAAA3AAAAA8A&#10;AAAAAAAAAAAAAAAABwIAAGRycy9kb3ducmV2LnhtbFBLBQYAAAAAAwADALcAAAD4AgAAAAA=&#10;" adj="20874" fillcolor="#5b9bd5" strokecolor="#41719c" strokeweight="2.5pt"/>
                </v:group>
                <v:group id="Group 835" o:spid="_x0000_s1038" style="position:absolute;left:14628;top:44196;width:4077;height:3124" coordorigin="14628,44196" coordsize="4076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Text Box 2" o:spid="_x0000_s1039" type="#_x0000_t202" style="position:absolute;left:14628;top:44734;width:4077;height:7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7twwAAANwAAAAPAAAAZHJzL2Rvd25yZXYueG1sRI/RisIw&#10;FETfBf8hXGFfRNN13arVKO6C4mtdP+DaXNtic1OarK1/bwTBx2FmzjCrTWcqcaPGlZYVfI4jEMSZ&#10;1SXnCk5/u9EchPPIGivLpOBODjbrfm+FibYtp3Q7+lwECLsEFRTe14mULivIoBvbmjh4F9sY9EE2&#10;udQNtgFuKjmJolgaLDksFFjTb0HZ9fhvFFwO7fB70Z73/jRLp/EPlrOzvSv1Mei2SxCeOv8Ov9oH&#10;rWD+FcPzTDgCcv0AAAD//wMAUEsBAi0AFAAGAAgAAAAhANvh9svuAAAAhQEAABMAAAAAAAAAAAAA&#10;AAAAAAAAAFtDb250ZW50X1R5cGVzXS54bWxQSwECLQAUAAYACAAAACEAWvQsW78AAAAVAQAACwAA&#10;AAAAAAAAAAAAAAAfAQAAX3JlbHMvLnJlbHNQSwECLQAUAAYACAAAACEAIaru7cMAAADcAAAADwAA&#10;AAAAAAAAAAAAAAAHAgAAZHJzL2Rvd25yZXYueG1sUEsFBgAAAAADAAMAtwAAAPcCAAAAAA==&#10;" stroked="f">
                    <v:textbox>
                      <w:txbxContent>
                        <w:p w:rsidR="0002323F" w:rsidRDefault="0002323F" w:rsidP="0002323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Down Arrow 837" o:spid="_x0000_s1040" type="#_x0000_t67" style="position:absolute;left:17906;top:44196;width:610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TxcxAAAANwAAAAPAAAAZHJzL2Rvd25yZXYueG1sRI9bawIx&#10;FITfC/0P4RR8q1mrVVmNUgRBoVC8sL4eNmcvuDlZkqjrv28EwcdhZr5h5svONOJKzteWFQz6CQji&#10;3OqaSwXHw/pzCsIHZI2NZVJwJw/LxfvbHFNtb7yj6z6UIkLYp6igCqFNpfR5RQZ937bE0SusMxii&#10;dKXUDm8Rbhr5lSRjabDmuFBhS6uK8vP+YhSUWXHaFllL7p5Pvu3od1xnf6hU76P7mYEI1IVX+Nne&#10;aAXT4QQeZ+IRkIt/AAAA//8DAFBLAQItABQABgAIAAAAIQDb4fbL7gAAAIUBAAATAAAAAAAAAAAA&#10;AAAAAAAAAABbQ29udGVudF9UeXBlc10ueG1sUEsBAi0AFAAGAAgAAAAhAFr0LFu/AAAAFQEAAAsA&#10;AAAAAAAAAAAAAAAAHwEAAF9yZWxzLy5yZWxzUEsBAi0AFAAGAAgAAAAhAGndPFzEAAAA3AAAAA8A&#10;AAAAAAAAAAAAAAAABwIAAGRycy9kb3ducmV2LnhtbFBLBQYAAAAAAwADALcAAAD4AgAAAAA=&#10;" adj="20874" fillcolor="#5b9bd5" strokecolor="#41719c" strokeweight="2.5pt"/>
                </v:group>
                <v:group id="Group 838" o:spid="_x0000_s1041" style="position:absolute;left:36956;top:39052;width:11735;height:3391" coordorigin="36956,39129" coordsize="18211,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Text Box 2" o:spid="_x0000_s1042" type="#_x0000_t202" style="position:absolute;left:38558;top:39129;width:14474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qfxAAAANwAAAAPAAAAZHJzL2Rvd25yZXYueG1sRI/disIw&#10;FITvBd8hHMEb0VTXtdo1ii6seOvPA5w2x7Zsc1KaaOvbbwRhL4eZ+YZZbztTiQc1rrSsYDqJQBBn&#10;VpecK7hefsZLEM4ja6wsk4InOdhu+r01Jtq2fKLH2eciQNglqKDwvk6kdFlBBt3E1sTBu9nGoA+y&#10;yaVusA1wU8lZFC2kwZLDQoE1fReU/Z7vRsHt2I4+V2168Nf4NF/ssYxT+1RqOOh2XyA8df4//G4f&#10;tYLlxwpeZ8IRkJs/AAAA//8DAFBLAQItABQABgAIAAAAIQDb4fbL7gAAAIUBAAATAAAAAAAAAAAA&#10;AAAAAAAAAABbQ29udGVudF9UeXBlc10ueG1sUEsBAi0AFAAGAAgAAAAhAFr0LFu/AAAAFQEAAAsA&#10;AAAAAAAAAAAAAAAAHwEAAF9yZWxzLy5yZWxzUEsBAi0AFAAGAAgAAAAhAFA1ep/EAAAA3AAAAA8A&#10;AAAAAAAAAAAAAAAABwIAAGRycy9kb3ducmV2LnhtbFBLBQYAAAAAAwADALcAAAD4AgAAAAA=&#10;" stroked="f">
                    <v:textbox>
                      <w:txbxContent>
                        <w:p w:rsidR="0002323F" w:rsidRDefault="0002323F" w:rsidP="0002323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840" o:spid="_x0000_s1043" type="#_x0000_t13" style="position:absolute;left:36956;top:41300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VaavwAAANwAAAAPAAAAZHJzL2Rvd25yZXYueG1sRE/NisIw&#10;EL4L+w5hFrxpWhEp1ViWspVlb1YfYEjGttpMShO1+/bmsODx4/vfFZPtxYNG3zlWkC4TEMTamY4b&#10;BedTtchA+IBssHdMCv7IQ7H/mO0wN+7JR3rUoRExhH2OCtoQhlxKr1uy6JduII7cxY0WQ4RjI82I&#10;zxhue7lKko202HFsaHGgsiV9q+9WwSH9tVqu9HT+XuuyumZpbdNKqfnn9LUFEWgKb/G/+8coyNZx&#10;fjwTj4DcvwAAAP//AwBQSwECLQAUAAYACAAAACEA2+H2y+4AAACFAQAAEwAAAAAAAAAAAAAAAAAA&#10;AAAAW0NvbnRlbnRfVHlwZXNdLnhtbFBLAQItABQABgAIAAAAIQBa9CxbvwAAABUBAAALAAAAAAAA&#10;AAAAAAAAAB8BAABfcmVscy8ucmVsc1BLAQItABQABgAIAAAAIQAf1VaavwAAANwAAAAPAAAAAAAA&#10;AAAAAAAAAAcCAABkcnMvZG93bnJldi54bWxQSwUGAAAAAAMAAwC3AAAA8wIAAAAA&#10;" adj="21329" fillcolor="#5b9bd5" strokecolor="#41719c" strokeweight="2.5pt"/>
                </v:group>
                <v:group id="Group 841" o:spid="_x0000_s1044" style="position:absolute;left:36728;top:30480;width:11735;height:2667" coordorigin="36728,30480" coordsize="1821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Text Box 2" o:spid="_x0000_s1045" type="#_x0000_t202" style="position:absolute;left:38690;top:30480;width:12331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uTwwAAANwAAAAPAAAAZHJzL2Rvd25yZXYueG1sRI/disIw&#10;FITvBd8hnAVvRFPFn27XKCqseOvPA5w2x7Zsc1KaaOvbmwXBy2FmvmFWm85U4kGNKy0rmIwjEMSZ&#10;1SXnCq6X31EMwnlkjZVlUvAkB5t1v7fCRNuWT/Q4+1wECLsEFRTe14mULivIoBvbmjh4N9sY9EE2&#10;udQNtgFuKjmNooU0WHJYKLCmfUHZ3/luFNyO7XD+3aYHf12eZosdlsvUPpUafHXbHxCeOv8Jv9tH&#10;rSCeTeH/TDgCcv0CAAD//wMAUEsBAi0AFAAGAAgAAAAhANvh9svuAAAAhQEAABMAAAAAAAAAAAAA&#10;AAAAAAAAAFtDb250ZW50X1R5cGVzXS54bWxQSwECLQAUAAYACAAAACEAWvQsW78AAAAVAQAACwAA&#10;AAAAAAAAAAAAAAAfAQAAX3JlbHMvLnJlbHNQSwECLQAUAAYACAAAACEABpebk8MAAADcAAAADwAA&#10;AAAAAAAAAAAAAAAHAgAAZHJzL2Rvd25yZXYueG1sUEsFBgAAAAADAAMAtwAAAPcCAAAAAA==&#10;" stroked="f">
                    <v:textbox>
                      <w:txbxContent>
                        <w:p w:rsidR="0002323F" w:rsidRDefault="0002323F" w:rsidP="0002323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843" o:spid="_x0000_s1046" type="#_x0000_t13" style="position:absolute;left:36728;top:32254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8jtwgAAANwAAAAPAAAAZHJzL2Rvd25yZXYueG1sRI/RisIw&#10;FETfhf2HcBd807SuSKlGEdku4pvVD7gk17ba3JQmq/XvjbCwj8PMnGFWm8G24k69bxwrSKcJCGLt&#10;TMOVgvOpmGQgfEA22DomBU/ysFl/jFaYG/fgI93LUIkIYZ+jgjqELpfS65os+qnriKN3cb3FEGVf&#10;SdPjI8JtK2dJspAWG44LNXa0q0nfyl+r4Cc9WC1nejh/z/WuuGZpadNCqfHnsF2CCDSE//Bfe28U&#10;ZPMveJ+JR0CuXwAAAP//AwBQSwECLQAUAAYACAAAACEA2+H2y+4AAACFAQAAEwAAAAAAAAAAAAAA&#10;AAAAAAAAW0NvbnRlbnRfVHlwZXNdLnhtbFBLAQItABQABgAIAAAAIQBa9CxbvwAAABUBAAALAAAA&#10;AAAAAAAAAAAAAB8BAABfcmVscy8ucmVsc1BLAQItABQABgAIAAAAIQDvB8jtwgAAANwAAAAPAAAA&#10;AAAAAAAAAAAAAAcCAABkcnMvZG93bnJldi54bWxQSwUGAAAAAAMAAwC3AAAA9gIAAAAA&#10;" adj="21329" fillcolor="#5b9bd5" strokecolor="#41719c" strokeweight="2.5pt"/>
                </v:group>
                <v:group id="Group 844" o:spid="_x0000_s1047" style="position:absolute;left:14381;top:58597;width:4722;height:4344" coordorigin="14381,58597" coordsize="4722,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Text Box 2" o:spid="_x0000_s1048" type="#_x0000_t202" style="position:absolute;left:14381;top:60669;width:4722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PnwwAAANwAAAAPAAAAZHJzL2Rvd25yZXYueG1sRI/disIw&#10;FITvF3yHcARvljVV/KnVKKugeKvrA5w2x7bYnJQma+vbG0HwcpiZb5jVpjOVuFPjSssKRsMIBHFm&#10;dcm5gsvf/icG4TyyxsoyKXiQg82697XCRNuWT3Q/+1wECLsEFRTe14mULivIoBvamjh4V9sY9EE2&#10;udQNtgFuKjmOopk0WHJYKLCmXUHZ7fxvFFyP7fd00aYHf5mfJrMtlvPUPpQa9LvfJQhPnf+E3+2j&#10;VhBPpvA6E46AXD8BAAD//wMAUEsBAi0AFAAGAAgAAAAhANvh9svuAAAAhQEAABMAAAAAAAAAAAAA&#10;AAAAAAAAAFtDb250ZW50X1R5cGVzXS54bWxQSwECLQAUAAYACAAAACEAWvQsW78AAAAVAQAACwAA&#10;AAAAAAAAAAAAAAAfAQAAX3JlbHMvLnJlbHNQSwECLQAUAAYACAAAACEAiX4D58MAAADcAAAADwAA&#10;AAAAAAAAAAAAAAAHAgAAZHJzL2Rvd25yZXYueG1sUEsFBgAAAAADAAMAtwAAAPcCAAAAAA==&#10;" stroked="f">
                    <v:textbox>
                      <w:txbxContent>
                        <w:p w:rsidR="0002323F" w:rsidRDefault="0002323F" w:rsidP="0002323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Down Arrow 846" o:spid="_x0000_s1049" type="#_x0000_t67" style="position:absolute;left:18245;top:58597;width:458;height: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4+awwAAANwAAAAPAAAAZHJzL2Rvd25yZXYueG1sRI/RisIw&#10;FETfBf8hXME3TV1EajWKiAv6sLuo/YBrc22LzU1tYq1/v1lY8HGYmTPMct2ZSrTUuNKygsk4AkGc&#10;WV1yriA9f45iEM4ja6wsk4IXOViv+r0lJto++UjtyeciQNglqKDwvk6kdFlBBt3Y1sTBu9rGoA+y&#10;yaVu8BngppIfUTSTBksOCwXWtC0ou50eRkErv37mckPTXXqZPw5pTJm5fys1HHSbBQhPnX+H/9t7&#10;rSCezuDvTDgCcvULAAD//wMAUEsBAi0AFAAGAAgAAAAhANvh9svuAAAAhQEAABMAAAAAAAAAAAAA&#10;AAAAAAAAAFtDb250ZW50X1R5cGVzXS54bWxQSwECLQAUAAYACAAAACEAWvQsW78AAAAVAQAACwAA&#10;AAAAAAAAAAAAAAAfAQAAX3JlbHMvLnJlbHNQSwECLQAUAAYACAAAACEAa3+PmsMAAADcAAAADwAA&#10;AAAAAAAAAAAAAAAHAgAAZHJzL2Rvd25yZXYueG1sUEsFBgAAAAADAAMAtwAAAPcCAAAAAA==&#10;" adj="20950" fillcolor="#5b9bd5" strokecolor="#41719c" strokeweight="2.5pt"/>
                </v:group>
                <v:group id="Group 847" o:spid="_x0000_s1050" style="position:absolute;left:36804;top:50673;width:5867;height:2667" coordorigin="36804,50673" coordsize="18211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shape id="Text Box 2" o:spid="_x0000_s1051" type="#_x0000_t202" style="position:absolute;left:38767;top:50673;width:12330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x5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zHYW04&#10;E46AXH8BAAD//wMAUEsBAi0AFAAGAAgAAAAhANvh9svuAAAAhQEAABMAAAAAAAAAAAAAAAAAAAAA&#10;AFtDb250ZW50X1R5cGVzXS54bWxQSwECLQAUAAYACAAAACEAWvQsW78AAAAVAQAACwAAAAAAAAAA&#10;AAAAAAAfAQAAX3JlbHMvLnJlbHNQSwECLQAUAAYACAAAACEAZ3+seb0AAADcAAAADwAAAAAAAAAA&#10;AAAAAAAHAgAAZHJzL2Rvd25yZXYueG1sUEsFBgAAAAADAAMAtwAAAPECAAAAAA==&#10;" stroked="f">
                    <v:textbox>
                      <w:txbxContent>
                        <w:p w:rsidR="0002323F" w:rsidRDefault="0002323F" w:rsidP="0002323F">
                          <w:pPr>
                            <w:pStyle w:val="NormalWeb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shape>
                  <v:shape id="Right Arrow 849" o:spid="_x0000_s1052" type="#_x0000_t13" style="position:absolute;left:36804;top:52447;width:182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/8HwgAAANwAAAAPAAAAZHJzL2Rvd25yZXYueG1sRI/RisIw&#10;FETfhf2HcBf2TdOKSK1GWWQri29WP+CSXNtqc1OaqN2/3wiCj8PMnGFWm8G24k69bxwrSCcJCGLt&#10;TMOVgtOxGGcgfEA22DomBX/kYbP+GK0wN+7BB7qXoRIRwj5HBXUIXS6l1zVZ9BPXEUfv7HqLIcq+&#10;kqbHR4TbVk6TZC4tNhwXauxoW5O+ljerYJfurZZTPZx+ZnpbXLK0tGmh1Nfn8L0EEWgI7/Cr/WsU&#10;ZLMFPM/EIyDX/wAAAP//AwBQSwECLQAUAAYACAAAACEA2+H2y+4AAACFAQAAEwAAAAAAAAAAAAAA&#10;AAAAAAAAW0NvbnRlbnRfVHlwZXNdLnhtbFBLAQItABQABgAIAAAAIQBa9CxbvwAAABUBAAALAAAA&#10;AAAAAAAAAAAAAB8BAABfcmVscy8ucmVsc1BLAQItABQABgAIAAAAIQCO7/8HwgAAANwAAAAPAAAA&#10;AAAAAAAAAAAAAAcCAABkcnMvZG93bnJldi54bWxQSwUGAAAAAAMAAwC3AAAA9gIAAAAA&#10;" adj="21329" fillcolor="#5b9bd5" strokecolor="#41719c" strokeweight="2.5pt"/>
                </v:group>
                <w10:wrap anchorx="margin"/>
              </v:group>
            </w:pict>
          </mc:Fallback>
        </mc:AlternateContent>
      </w: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  <w:b/>
          <w:u w:val="single"/>
        </w:rPr>
      </w:pPr>
    </w:p>
    <w:p w:rsidR="0002323F" w:rsidRPr="009C6E86" w:rsidRDefault="0002323F" w:rsidP="0002323F">
      <w:pPr>
        <w:rPr>
          <w:rFonts w:ascii="Arial" w:hAnsi="Arial" w:cs="Arial"/>
        </w:rPr>
      </w:pPr>
    </w:p>
    <w:p w:rsidR="005D5B38" w:rsidRDefault="005D5B38"/>
    <w:sectPr w:rsidR="005D5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3F" w:rsidRDefault="0002323F" w:rsidP="0002323F">
      <w:pPr>
        <w:spacing w:after="0" w:line="240" w:lineRule="auto"/>
      </w:pPr>
      <w:r>
        <w:separator/>
      </w:r>
    </w:p>
  </w:endnote>
  <w:endnote w:type="continuationSeparator" w:id="0">
    <w:p w:rsidR="0002323F" w:rsidRDefault="0002323F" w:rsidP="0002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3F" w:rsidRDefault="00023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3F" w:rsidRDefault="000232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8114fa483b2198f948298f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2323F" w:rsidRPr="0002323F" w:rsidRDefault="0002323F" w:rsidP="0002323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2323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8114fa483b2198f948298f9" o:spid="_x0000_s1053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DHFwMAADcGAAAOAAAAZHJzL2Uyb0RvYy54bWysVN9P2zAQfp+0/8Hyw55W8oO0TToKgqJu&#10;SAUqlYln13GItcQOtkvTIf73nR2nULaHadqLfb47n++++3wnZ21doSemNJdiiqOjECMmqMy5eJji&#10;73fzQYqRNkTkpJKCTfGOaXx2+vHDybaZsFiWssqZQhBE6Mm2meLSmGYSBJqWrCb6SDZMgLGQqiYG&#10;juohyBXZQvS6CuIwHAVbqfJGScq0Bu1lZ8SnLn5RMGpui0Izg6ophtyMW5Vb13YNTk/I5EGRpuTU&#10;p0H+IYuacAGP7kNdEkPQRvHfQtWcKqllYY6orANZFJwyVwNUE4XvqlmVpGGuFgBHN3uY9P8LS2+e&#10;lgrxHHqHkSA1tOh6dbWcXcdpFCUFSdLjdRxlaZElaWw3jHKmKSD4/OlxI82Xb0SXM5mz7jQZRPEo&#10;SZPxcRR+9g6MP5TGm9MEKOIN9zw3pdcPs+Fev6wIZTUT/Z3OZS6lYaqTfYArkbPWB+i2peI1UbsD&#10;rxVwAMjp/SJ/9042XhPuH16won8TlC+WG9tGTwCiVQMgmfZCthYnr9egtC1vC1XbHZqJwA4s2+2Z&#10;xVqDKCjHw1EIkGBEwRaPj8Oho17wertR2nxlskZWmGIFWTtCkaeFNvAiuPYu9jEh57yqHHsrgbZT&#10;PDqGkAcWuFEJq4EkIIaXOlY+Z1GchBdxNpiP0vEgmSfDQTYO00EYZRfZKEyy5HL+YuNFyaTkec7E&#10;ggvW/5Ao+TsG+r/acdv9kYNUtax4buuwudnqZpVCTwS+6ho48MMCDUW88QoO03FmqK7fXZWB7VnX&#10;GyuZdt36hq1lvoM+Kgn4Qit0Q+ccHl0QbZZEwbcHJYwycwtLUUkAVXoJo1Kqn3/SW3/AAqwYbWGM&#10;TLF+3BDFMKquBPzTLEoSCGvcAQT1VrvutWJTzySUDX8QsnKi9TVVLxZK1vcw6c7ta2AigsKbgFMv&#10;zgycwACTkrLzcyfDhGmIWYhVQ23oHuS79p6oxvPMAHw3sh80ZPKObp2vvSnk+cbIgjsuWmA7NAF6&#10;e4Dp5JrgJ6kdf2/Pzut13p/+Ag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vTiDHFwMAADc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02323F" w:rsidRPr="0002323F" w:rsidRDefault="0002323F" w:rsidP="0002323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2323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3F" w:rsidRDefault="00023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3F" w:rsidRDefault="0002323F" w:rsidP="0002323F">
      <w:pPr>
        <w:spacing w:after="0" w:line="240" w:lineRule="auto"/>
      </w:pPr>
      <w:r>
        <w:separator/>
      </w:r>
    </w:p>
  </w:footnote>
  <w:footnote w:type="continuationSeparator" w:id="0">
    <w:p w:rsidR="0002323F" w:rsidRDefault="0002323F" w:rsidP="0002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3F" w:rsidRDefault="00023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3F" w:rsidRDefault="00023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3F" w:rsidRDefault="00023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B27"/>
    <w:multiLevelType w:val="hybridMultilevel"/>
    <w:tmpl w:val="5070378E"/>
    <w:lvl w:ilvl="0" w:tplc="A5D2E0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8E242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83C3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900D8D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CBA4CA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6A3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640583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EAE4EC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79A7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C678D"/>
    <w:multiLevelType w:val="hybridMultilevel"/>
    <w:tmpl w:val="BEC6411C"/>
    <w:lvl w:ilvl="0" w:tplc="CC0A33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9412E0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26BE0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1284A0D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5F7ED01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08E0DAE6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4DC63F0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FF12192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5C2C9B4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E6444"/>
    <w:multiLevelType w:val="hybridMultilevel"/>
    <w:tmpl w:val="B1FCB54E"/>
    <w:lvl w:ilvl="0" w:tplc="E9BA2DA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2BD29C2A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7AF8147C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17EAF228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A486392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879E4EB0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452044E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E7B4A07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0C40421E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2D58"/>
    <w:multiLevelType w:val="hybridMultilevel"/>
    <w:tmpl w:val="677696EC"/>
    <w:lvl w:ilvl="0" w:tplc="89C81D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D2BACE2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4462F23C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8940BFE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05224A7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FDE6FD0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E5C074F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A89E4B2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6A26394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3F"/>
    <w:rsid w:val="0002323F"/>
    <w:rsid w:val="00093EC1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B1DFA"/>
  <w15:chartTrackingRefBased/>
  <w15:docId w15:val="{AA3B7A58-2224-49F6-924F-D222CEBA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23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2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3F"/>
  </w:style>
  <w:style w:type="paragraph" w:styleId="Footer">
    <w:name w:val="footer"/>
    <w:basedOn w:val="Normal"/>
    <w:link w:val="FooterChar"/>
    <w:uiPriority w:val="99"/>
    <w:unhideWhenUsed/>
    <w:rsid w:val="00023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2020-12-09T12:28:00Z</dcterms:created>
  <dcterms:modified xsi:type="dcterms:W3CDTF">2020-12-09T12:29:00Z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2020-12-09T12:29:22Z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4fbfc474-74be-473d-b46c-9ec40d247d08</vt:lpwstr>
  </property>
  <property fmtid="{D5CDD505-2E9C-101B-9397-08002B2CF9AE}" pid="8" name="MSIP_Label_f9af038e-07b4-4369-a678-c835687cb272_ContentBits">
    <vt:lpwstr>2</vt:lpwstr>
  </property>
</Properties>
</file>