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10AC" w14:textId="77777777" w:rsidR="00C413F5" w:rsidRPr="00C61667" w:rsidRDefault="00C413F5" w:rsidP="00C413F5">
      <w:pPr>
        <w:rPr>
          <w:rFonts w:ascii="Arial" w:hAnsi="Arial" w:cs="Arial"/>
          <w:b/>
          <w:bCs/>
          <w:iCs/>
        </w:rPr>
      </w:pPr>
      <w:r w:rsidRPr="00C61667">
        <w:rPr>
          <w:rFonts w:ascii="Arial" w:hAnsi="Arial" w:cs="Arial"/>
          <w:b/>
          <w:bCs/>
          <w:iCs/>
        </w:rPr>
        <w:t>What to do if you disagree</w:t>
      </w:r>
    </w:p>
    <w:p w14:paraId="795A62AF" w14:textId="77777777" w:rsidR="00C413F5" w:rsidRDefault="00C413F5" w:rsidP="00C413F5">
      <w:pPr>
        <w:rPr>
          <w:rFonts w:ascii="Arial" w:hAnsi="Arial" w:cs="Arial"/>
          <w:b/>
          <w:bCs/>
          <w:i/>
          <w:iCs/>
        </w:rPr>
      </w:pPr>
    </w:p>
    <w:p w14:paraId="1B88C95D" w14:textId="77777777" w:rsidR="00DA52C9" w:rsidRDefault="00C413F5" w:rsidP="00C413F5">
      <w:pPr>
        <w:rPr>
          <w:rFonts w:ascii="Arial" w:hAnsi="Arial" w:cs="Arial"/>
          <w:iCs/>
        </w:rPr>
      </w:pPr>
      <w:r w:rsidRPr="00C413F5">
        <w:rPr>
          <w:rFonts w:ascii="Arial" w:hAnsi="Arial" w:cs="Arial"/>
          <w:iCs/>
        </w:rPr>
        <w:t xml:space="preserve">If you disagree with </w:t>
      </w:r>
      <w:r w:rsidR="00E2332F">
        <w:rPr>
          <w:rFonts w:ascii="Arial" w:hAnsi="Arial" w:cs="Arial"/>
          <w:iCs/>
        </w:rPr>
        <w:t>my</w:t>
      </w:r>
      <w:r w:rsidRPr="00C413F5">
        <w:rPr>
          <w:rFonts w:ascii="Arial" w:hAnsi="Arial" w:cs="Arial"/>
          <w:iCs/>
        </w:rPr>
        <w:t xml:space="preserve"> decision, you can appeal</w:t>
      </w:r>
      <w:r w:rsidR="00532780">
        <w:rPr>
          <w:rFonts w:ascii="Arial" w:hAnsi="Arial" w:cs="Arial"/>
          <w:iCs/>
        </w:rPr>
        <w:t xml:space="preserve"> by writing to me. Y</w:t>
      </w:r>
      <w:r w:rsidRPr="00C413F5">
        <w:rPr>
          <w:rFonts w:ascii="Arial" w:hAnsi="Arial" w:cs="Arial"/>
          <w:iCs/>
        </w:rPr>
        <w:t xml:space="preserve">ou need to </w:t>
      </w:r>
      <w:r w:rsidR="00532780">
        <w:rPr>
          <w:rFonts w:ascii="Arial" w:hAnsi="Arial" w:cs="Arial"/>
          <w:iCs/>
        </w:rPr>
        <w:t>do this</w:t>
      </w:r>
      <w:r w:rsidRPr="00C413F5">
        <w:rPr>
          <w:rFonts w:ascii="Arial" w:hAnsi="Arial" w:cs="Arial"/>
          <w:iCs/>
        </w:rPr>
        <w:t xml:space="preserve"> </w:t>
      </w:r>
      <w:r w:rsidR="00BF571D">
        <w:rPr>
          <w:rFonts w:ascii="Arial" w:hAnsi="Arial" w:cs="Arial"/>
          <w:iCs/>
        </w:rPr>
        <w:t xml:space="preserve">within 30 days of </w:t>
      </w:r>
      <w:r w:rsidR="00665D6F">
        <w:rPr>
          <w:rFonts w:ascii="Arial" w:hAnsi="Arial" w:cs="Arial"/>
          <w:iCs/>
        </w:rPr>
        <w:t xml:space="preserve">the date of </w:t>
      </w:r>
      <w:r w:rsidR="00BF571D">
        <w:rPr>
          <w:rFonts w:ascii="Arial" w:hAnsi="Arial" w:cs="Arial"/>
          <w:iCs/>
        </w:rPr>
        <w:t>this letter</w:t>
      </w:r>
      <w:r w:rsidRPr="00C413F5">
        <w:rPr>
          <w:rFonts w:ascii="Arial" w:hAnsi="Arial" w:cs="Arial"/>
          <w:iCs/>
        </w:rPr>
        <w:t xml:space="preserve"> telling </w:t>
      </w:r>
      <w:r w:rsidR="00E2332F">
        <w:rPr>
          <w:rFonts w:ascii="Arial" w:hAnsi="Arial" w:cs="Arial"/>
          <w:iCs/>
        </w:rPr>
        <w:t>me</w:t>
      </w:r>
      <w:r w:rsidRPr="00C413F5">
        <w:rPr>
          <w:rFonts w:ascii="Arial" w:hAnsi="Arial" w:cs="Arial"/>
          <w:iCs/>
        </w:rPr>
        <w:t xml:space="preserve"> why you think </w:t>
      </w:r>
      <w:r w:rsidR="00E2332F">
        <w:rPr>
          <w:rFonts w:ascii="Arial" w:hAnsi="Arial" w:cs="Arial"/>
          <w:iCs/>
        </w:rPr>
        <w:t>my</w:t>
      </w:r>
      <w:r w:rsidRPr="00C413F5">
        <w:rPr>
          <w:rFonts w:ascii="Arial" w:hAnsi="Arial" w:cs="Arial"/>
          <w:iCs/>
        </w:rPr>
        <w:t xml:space="preserve"> decision is wrong. </w:t>
      </w:r>
      <w:r w:rsidR="00E2332F">
        <w:rPr>
          <w:rFonts w:ascii="Arial" w:hAnsi="Arial" w:cs="Arial"/>
          <w:iCs/>
        </w:rPr>
        <w:t>I</w:t>
      </w:r>
      <w:r w:rsidRPr="00C413F5">
        <w:rPr>
          <w:rFonts w:ascii="Arial" w:hAnsi="Arial" w:cs="Arial"/>
          <w:iCs/>
        </w:rPr>
        <w:t xml:space="preserve"> will then contact you to try </w:t>
      </w:r>
      <w:r w:rsidR="007978C9">
        <w:rPr>
          <w:rFonts w:ascii="Arial" w:hAnsi="Arial" w:cs="Arial"/>
          <w:iCs/>
        </w:rPr>
        <w:t>and</w:t>
      </w:r>
      <w:r w:rsidR="007978C9" w:rsidRPr="00C413F5">
        <w:rPr>
          <w:rFonts w:ascii="Arial" w:hAnsi="Arial" w:cs="Arial"/>
          <w:iCs/>
        </w:rPr>
        <w:t xml:space="preserve"> </w:t>
      </w:r>
      <w:r w:rsidRPr="00C413F5">
        <w:rPr>
          <w:rFonts w:ascii="Arial" w:hAnsi="Arial" w:cs="Arial"/>
          <w:iCs/>
        </w:rPr>
        <w:t>settle the matter</w:t>
      </w:r>
      <w:r>
        <w:rPr>
          <w:rFonts w:ascii="Arial" w:hAnsi="Arial" w:cs="Arial"/>
          <w:iCs/>
        </w:rPr>
        <w:t>.</w:t>
      </w:r>
      <w:r w:rsidRPr="00C413F5">
        <w:rPr>
          <w:rFonts w:ascii="Arial" w:hAnsi="Arial" w:cs="Arial"/>
          <w:iCs/>
        </w:rPr>
        <w:t xml:space="preserve"> </w:t>
      </w:r>
    </w:p>
    <w:p w14:paraId="69A1BCF0" w14:textId="77777777" w:rsidR="00DA52C9" w:rsidRDefault="00DA52C9" w:rsidP="00C413F5">
      <w:pPr>
        <w:rPr>
          <w:rFonts w:ascii="Arial" w:hAnsi="Arial" w:cs="Arial"/>
          <w:iCs/>
        </w:rPr>
      </w:pPr>
    </w:p>
    <w:p w14:paraId="7CDA4050" w14:textId="77777777" w:rsidR="00DA52C9" w:rsidRDefault="00C413F5" w:rsidP="00C413F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</w:t>
      </w:r>
      <w:r w:rsidRPr="00C413F5">
        <w:rPr>
          <w:rFonts w:ascii="Arial" w:hAnsi="Arial" w:cs="Arial"/>
          <w:iCs/>
        </w:rPr>
        <w:t xml:space="preserve">f we cannot come to an agreement, </w:t>
      </w:r>
      <w:r w:rsidR="00E2332F">
        <w:rPr>
          <w:rFonts w:ascii="Arial" w:hAnsi="Arial" w:cs="Arial"/>
          <w:iCs/>
        </w:rPr>
        <w:t>I</w:t>
      </w:r>
      <w:r w:rsidRPr="00C413F5">
        <w:rPr>
          <w:rFonts w:ascii="Arial" w:hAnsi="Arial" w:cs="Arial"/>
          <w:iCs/>
        </w:rPr>
        <w:t xml:space="preserve"> will write to you</w:t>
      </w:r>
      <w:r>
        <w:rPr>
          <w:rFonts w:ascii="Arial" w:hAnsi="Arial" w:cs="Arial"/>
          <w:iCs/>
        </w:rPr>
        <w:t xml:space="preserve"> </w:t>
      </w:r>
      <w:r w:rsidR="00FE6B0B">
        <w:rPr>
          <w:rFonts w:ascii="Arial" w:hAnsi="Arial" w:cs="Arial"/>
          <w:iCs/>
        </w:rPr>
        <w:t>to</w:t>
      </w:r>
      <w:r>
        <w:rPr>
          <w:rFonts w:ascii="Arial" w:hAnsi="Arial" w:cs="Arial"/>
          <w:iCs/>
        </w:rPr>
        <w:t xml:space="preserve"> </w:t>
      </w:r>
      <w:r w:rsidRPr="00FE6B0B">
        <w:rPr>
          <w:rFonts w:ascii="Arial" w:hAnsi="Arial" w:cs="Arial"/>
          <w:iCs/>
        </w:rPr>
        <w:t>explain the reasons</w:t>
      </w:r>
      <w:r>
        <w:rPr>
          <w:rFonts w:ascii="Arial" w:hAnsi="Arial" w:cs="Arial"/>
          <w:iCs/>
        </w:rPr>
        <w:t xml:space="preserve"> </w:t>
      </w:r>
      <w:r w:rsidRPr="00C413F5">
        <w:rPr>
          <w:rFonts w:ascii="Arial" w:hAnsi="Arial" w:cs="Arial"/>
          <w:iCs/>
        </w:rPr>
        <w:t>why</w:t>
      </w:r>
      <w:r w:rsidR="00BF571D">
        <w:rPr>
          <w:rFonts w:ascii="Arial" w:hAnsi="Arial" w:cs="Arial"/>
          <w:iCs/>
        </w:rPr>
        <w:t xml:space="preserve"> and set out </w:t>
      </w:r>
      <w:r w:rsidR="00E2332F">
        <w:rPr>
          <w:rFonts w:ascii="Arial" w:hAnsi="Arial" w:cs="Arial"/>
          <w:iCs/>
        </w:rPr>
        <w:t>my</w:t>
      </w:r>
      <w:r w:rsidR="00BF571D">
        <w:rPr>
          <w:rFonts w:ascii="Arial" w:hAnsi="Arial" w:cs="Arial"/>
          <w:iCs/>
        </w:rPr>
        <w:t xml:space="preserve"> current view of the </w:t>
      </w:r>
      <w:r w:rsidR="00BF571D" w:rsidRPr="00BD4EC2">
        <w:rPr>
          <w:rFonts w:ascii="Arial" w:hAnsi="Arial" w:cs="Arial"/>
          <w:iCs/>
        </w:rPr>
        <w:t>matter</w:t>
      </w:r>
      <w:r w:rsidRPr="00BD4EC2">
        <w:rPr>
          <w:rFonts w:ascii="Arial" w:hAnsi="Arial" w:cs="Arial"/>
          <w:iCs/>
        </w:rPr>
        <w:t>.</w:t>
      </w:r>
    </w:p>
    <w:p w14:paraId="5BE24A4D" w14:textId="77777777" w:rsidR="00DA52C9" w:rsidRDefault="00DA52C9" w:rsidP="00C413F5">
      <w:pPr>
        <w:rPr>
          <w:rFonts w:ascii="Arial" w:hAnsi="Arial" w:cs="Arial"/>
          <w:iCs/>
        </w:rPr>
      </w:pPr>
    </w:p>
    <w:p w14:paraId="134954F3" w14:textId="77777777" w:rsidR="00C413F5" w:rsidRDefault="00FE6B0B" w:rsidP="00C413F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You can then </w:t>
      </w:r>
      <w:r w:rsidR="005B47BC">
        <w:rPr>
          <w:rFonts w:ascii="Arial" w:hAnsi="Arial" w:cs="Arial"/>
          <w:iCs/>
        </w:rPr>
        <w:t>(</w:t>
      </w:r>
      <w:r>
        <w:rPr>
          <w:rFonts w:ascii="Arial" w:hAnsi="Arial" w:cs="Arial"/>
          <w:iCs/>
        </w:rPr>
        <w:t>either</w:t>
      </w:r>
      <w:r w:rsidR="005B47BC">
        <w:rPr>
          <w:rFonts w:ascii="Arial" w:hAnsi="Arial" w:cs="Arial"/>
          <w:iCs/>
        </w:rPr>
        <w:t>)</w:t>
      </w:r>
      <w:r w:rsidR="00AA45A2">
        <w:rPr>
          <w:rFonts w:ascii="Arial" w:hAnsi="Arial" w:cs="Arial"/>
          <w:iCs/>
        </w:rPr>
        <w:t>:</w:t>
      </w:r>
    </w:p>
    <w:p w14:paraId="7F4CB41B" w14:textId="77777777" w:rsidR="00C413F5" w:rsidRDefault="00C413F5" w:rsidP="00C413F5">
      <w:pPr>
        <w:rPr>
          <w:rFonts w:ascii="Arial" w:hAnsi="Arial" w:cs="Arial"/>
          <w:iCs/>
        </w:rPr>
      </w:pPr>
    </w:p>
    <w:p w14:paraId="3CA67B1A" w14:textId="77777777" w:rsidR="00C413F5" w:rsidRPr="00FE6B0B" w:rsidRDefault="00C413F5" w:rsidP="00C413F5">
      <w:pPr>
        <w:ind w:left="720" w:hanging="720"/>
        <w:rPr>
          <w:rFonts w:ascii="Arial" w:hAnsi="Arial" w:cs="Arial"/>
          <w:iCs/>
        </w:rPr>
      </w:pPr>
      <w:r w:rsidRPr="00FE6B0B">
        <w:rPr>
          <w:rFonts w:ascii="Arial" w:hAnsi="Arial" w:cs="Arial"/>
          <w:iCs/>
        </w:rPr>
        <w:t>•</w:t>
      </w:r>
      <w:r w:rsidRPr="00FE6B0B">
        <w:rPr>
          <w:rFonts w:ascii="Arial" w:hAnsi="Arial" w:cs="Arial"/>
          <w:iCs/>
        </w:rPr>
        <w:tab/>
      </w:r>
      <w:r w:rsidR="00FE6B0B" w:rsidRPr="00FE6B0B">
        <w:rPr>
          <w:rFonts w:ascii="Arial" w:hAnsi="Arial" w:cs="Arial"/>
          <w:iCs/>
        </w:rPr>
        <w:t xml:space="preserve">have the matter </w:t>
      </w:r>
      <w:r w:rsidRPr="00FE6B0B">
        <w:rPr>
          <w:rFonts w:ascii="Arial" w:hAnsi="Arial" w:cs="Arial"/>
          <w:iCs/>
        </w:rPr>
        <w:t xml:space="preserve">reviewed by an </w:t>
      </w:r>
      <w:r w:rsidR="00DA52C9">
        <w:rPr>
          <w:rFonts w:ascii="Arial" w:hAnsi="Arial" w:cs="Arial"/>
          <w:iCs/>
        </w:rPr>
        <w:t xml:space="preserve">impartial </w:t>
      </w:r>
      <w:r w:rsidRPr="00FE6B0B">
        <w:rPr>
          <w:rFonts w:ascii="Arial" w:hAnsi="Arial" w:cs="Arial"/>
          <w:iCs/>
        </w:rPr>
        <w:t xml:space="preserve">officer </w:t>
      </w:r>
      <w:r w:rsidR="007978C9">
        <w:rPr>
          <w:rFonts w:ascii="Arial" w:hAnsi="Arial" w:cs="Arial"/>
          <w:iCs/>
        </w:rPr>
        <w:t xml:space="preserve">who </w:t>
      </w:r>
      <w:r w:rsidR="00DA52C9">
        <w:rPr>
          <w:rFonts w:ascii="Arial" w:hAnsi="Arial" w:cs="Arial"/>
          <w:iCs/>
        </w:rPr>
        <w:t>work</w:t>
      </w:r>
      <w:r w:rsidR="007978C9">
        <w:rPr>
          <w:rFonts w:ascii="Arial" w:hAnsi="Arial" w:cs="Arial"/>
          <w:iCs/>
        </w:rPr>
        <w:t>s</w:t>
      </w:r>
      <w:r w:rsidR="00DA52C9">
        <w:rPr>
          <w:rFonts w:ascii="Arial" w:hAnsi="Arial" w:cs="Arial"/>
          <w:iCs/>
        </w:rPr>
        <w:t xml:space="preserve"> for</w:t>
      </w:r>
      <w:r w:rsidRPr="00FE6B0B">
        <w:rPr>
          <w:rFonts w:ascii="Arial" w:hAnsi="Arial" w:cs="Arial"/>
          <w:iCs/>
        </w:rPr>
        <w:t xml:space="preserve"> </w:t>
      </w:r>
      <w:r w:rsidR="00BF571D">
        <w:rPr>
          <w:rFonts w:ascii="Arial" w:hAnsi="Arial" w:cs="Arial"/>
          <w:iCs/>
        </w:rPr>
        <w:t xml:space="preserve">HMRC’s </w:t>
      </w:r>
      <w:r w:rsidRPr="00FE6B0B">
        <w:rPr>
          <w:rFonts w:ascii="Arial" w:hAnsi="Arial" w:cs="Arial"/>
          <w:iCs/>
        </w:rPr>
        <w:t>Solicitor’s Office and Legal Services</w:t>
      </w:r>
      <w:r w:rsidR="00DA52C9">
        <w:rPr>
          <w:rFonts w:ascii="Arial" w:hAnsi="Arial" w:cs="Arial"/>
          <w:iCs/>
        </w:rPr>
        <w:t xml:space="preserve"> (SOLS)</w:t>
      </w:r>
      <w:r w:rsidR="007978C9">
        <w:rPr>
          <w:rFonts w:ascii="Arial" w:hAnsi="Arial" w:cs="Arial"/>
          <w:iCs/>
        </w:rPr>
        <w:t xml:space="preserve"> team</w:t>
      </w:r>
      <w:r w:rsidRPr="00FE6B0B">
        <w:rPr>
          <w:rFonts w:ascii="Arial" w:hAnsi="Arial" w:cs="Arial"/>
          <w:iCs/>
        </w:rPr>
        <w:t xml:space="preserve"> </w:t>
      </w:r>
      <w:r w:rsidR="004F5C5A">
        <w:rPr>
          <w:rFonts w:ascii="Arial" w:hAnsi="Arial" w:cs="Arial"/>
          <w:iCs/>
        </w:rPr>
        <w:t>and</w:t>
      </w:r>
      <w:r w:rsidR="007978C9">
        <w:rPr>
          <w:rFonts w:ascii="Arial" w:hAnsi="Arial" w:cs="Arial"/>
          <w:iCs/>
        </w:rPr>
        <w:t xml:space="preserve"> who</w:t>
      </w:r>
      <w:r w:rsidR="004F5C5A">
        <w:rPr>
          <w:rFonts w:ascii="Arial" w:hAnsi="Arial" w:cs="Arial"/>
          <w:iCs/>
        </w:rPr>
        <w:t xml:space="preserve"> </w:t>
      </w:r>
      <w:r w:rsidRPr="00FE6B0B">
        <w:rPr>
          <w:rFonts w:ascii="Arial" w:hAnsi="Arial" w:cs="Arial"/>
          <w:iCs/>
        </w:rPr>
        <w:t>specialis</w:t>
      </w:r>
      <w:r w:rsidR="007978C9">
        <w:rPr>
          <w:rFonts w:ascii="Arial" w:hAnsi="Arial" w:cs="Arial"/>
          <w:iCs/>
        </w:rPr>
        <w:t>es</w:t>
      </w:r>
      <w:r w:rsidRPr="00FE6B0B">
        <w:rPr>
          <w:rFonts w:ascii="Arial" w:hAnsi="Arial" w:cs="Arial"/>
          <w:iCs/>
        </w:rPr>
        <w:t xml:space="preserve"> in review work</w:t>
      </w:r>
    </w:p>
    <w:p w14:paraId="59CD61B2" w14:textId="77777777" w:rsidR="00C413F5" w:rsidRDefault="00C413F5" w:rsidP="00C413F5">
      <w:pPr>
        <w:rPr>
          <w:rFonts w:ascii="Arial" w:hAnsi="Arial" w:cs="Arial"/>
          <w:iCs/>
        </w:rPr>
      </w:pPr>
      <w:r w:rsidRPr="00FE6B0B">
        <w:rPr>
          <w:rFonts w:ascii="Arial" w:hAnsi="Arial" w:cs="Arial"/>
          <w:iCs/>
        </w:rPr>
        <w:t>•</w:t>
      </w:r>
      <w:r w:rsidRPr="00FE6B0B">
        <w:rPr>
          <w:rFonts w:ascii="Arial" w:hAnsi="Arial" w:cs="Arial"/>
          <w:iCs/>
        </w:rPr>
        <w:tab/>
      </w:r>
      <w:r w:rsidR="004F7AB9">
        <w:rPr>
          <w:rFonts w:ascii="Arial" w:hAnsi="Arial" w:cs="Arial"/>
          <w:iCs/>
        </w:rPr>
        <w:t xml:space="preserve">take your </w:t>
      </w:r>
      <w:r w:rsidRPr="00FE6B0B">
        <w:rPr>
          <w:rFonts w:ascii="Arial" w:hAnsi="Arial" w:cs="Arial"/>
          <w:iCs/>
        </w:rPr>
        <w:t>a</w:t>
      </w:r>
      <w:r w:rsidR="00DA52C9">
        <w:rPr>
          <w:rFonts w:ascii="Arial" w:hAnsi="Arial" w:cs="Arial"/>
          <w:iCs/>
        </w:rPr>
        <w:t xml:space="preserve">ppeal to </w:t>
      </w:r>
      <w:r w:rsidRPr="00FE6B0B">
        <w:rPr>
          <w:rFonts w:ascii="Arial" w:hAnsi="Arial" w:cs="Arial"/>
          <w:iCs/>
        </w:rPr>
        <w:t>an independent tribunal</w:t>
      </w:r>
      <w:r w:rsidR="005B47BC">
        <w:rPr>
          <w:rFonts w:ascii="Arial" w:hAnsi="Arial" w:cs="Arial"/>
          <w:iCs/>
        </w:rPr>
        <w:t xml:space="preserve"> who will determine the matter</w:t>
      </w:r>
      <w:r w:rsidR="00025162">
        <w:rPr>
          <w:rFonts w:ascii="Arial" w:hAnsi="Arial" w:cs="Arial"/>
          <w:iCs/>
        </w:rPr>
        <w:t xml:space="preserve"> </w:t>
      </w:r>
    </w:p>
    <w:p w14:paraId="3729CDEB" w14:textId="77777777" w:rsidR="00C413F5" w:rsidRDefault="00C413F5" w:rsidP="00C413F5">
      <w:pPr>
        <w:rPr>
          <w:rFonts w:ascii="Arial" w:hAnsi="Arial" w:cs="Arial"/>
          <w:iCs/>
        </w:rPr>
      </w:pPr>
    </w:p>
    <w:p w14:paraId="59CD8B8F" w14:textId="77777777" w:rsidR="00BF0996" w:rsidRDefault="00793266" w:rsidP="005B47BC">
      <w:pPr>
        <w:pStyle w:val="BodytextSEES"/>
        <w:spacing w:before="0"/>
      </w:pPr>
      <w:r>
        <w:t>M</w:t>
      </w:r>
      <w:r w:rsidR="00DA52C9">
        <w:t>ost</w:t>
      </w:r>
      <w:r w:rsidR="00FE6B0B">
        <w:t xml:space="preserve"> </w:t>
      </w:r>
      <w:r>
        <w:t xml:space="preserve">disagreements </w:t>
      </w:r>
      <w:r w:rsidR="00FE6B0B">
        <w:t xml:space="preserve">can be resolved by </w:t>
      </w:r>
      <w:r w:rsidR="00532780">
        <w:t>the SOLS team</w:t>
      </w:r>
      <w:r w:rsidR="00FE6B0B">
        <w:t xml:space="preserve"> review</w:t>
      </w:r>
      <w:r w:rsidR="00532780">
        <w:t>ing the matter</w:t>
      </w:r>
      <w:r w:rsidR="00FE6B0B">
        <w:t xml:space="preserve">, without the need to </w:t>
      </w:r>
      <w:r w:rsidR="005B47BC">
        <w:t xml:space="preserve">take your </w:t>
      </w:r>
      <w:r w:rsidR="007978C9" w:rsidRPr="006412E4">
        <w:t xml:space="preserve">appeal to </w:t>
      </w:r>
      <w:r w:rsidR="00FE6B0B" w:rsidRPr="006412E4">
        <w:t>a</w:t>
      </w:r>
      <w:r w:rsidR="00FE6B0B">
        <w:t xml:space="preserve"> tribunal. </w:t>
      </w:r>
      <w:r w:rsidR="00DA52C9">
        <w:t>Y</w:t>
      </w:r>
      <w:r w:rsidR="002D5726">
        <w:t>ou m</w:t>
      </w:r>
      <w:r w:rsidR="00DA52C9">
        <w:t>ay</w:t>
      </w:r>
      <w:r w:rsidR="002D5726">
        <w:t xml:space="preserve"> find</w:t>
      </w:r>
      <w:r w:rsidR="007A079F">
        <w:t xml:space="preserve"> th</w:t>
      </w:r>
      <w:r w:rsidR="00025162">
        <w:t>eir</w:t>
      </w:r>
      <w:r w:rsidR="002D5726">
        <w:t xml:space="preserve"> review</w:t>
      </w:r>
      <w:r w:rsidR="00532780">
        <w:t xml:space="preserve"> </w:t>
      </w:r>
      <w:r w:rsidR="002D5726">
        <w:t>is</w:t>
      </w:r>
      <w:r w:rsidR="00DA52C9">
        <w:t xml:space="preserve"> </w:t>
      </w:r>
      <w:r w:rsidR="002D5726" w:rsidRPr="00FB26D5">
        <w:t>quick</w:t>
      </w:r>
      <w:r w:rsidR="002D5726">
        <w:t>er</w:t>
      </w:r>
      <w:r w:rsidR="002D5726" w:rsidRPr="00FB26D5">
        <w:t xml:space="preserve"> and cost</w:t>
      </w:r>
      <w:r w:rsidR="007978C9">
        <w:t>s</w:t>
      </w:r>
      <w:r w:rsidR="00DA52C9">
        <w:t xml:space="preserve"> you less than </w:t>
      </w:r>
      <w:r w:rsidR="005B47BC">
        <w:t xml:space="preserve">taking your </w:t>
      </w:r>
      <w:r w:rsidR="00DA52C9">
        <w:t>appeal</w:t>
      </w:r>
      <w:r w:rsidR="005B47BC">
        <w:t xml:space="preserve"> </w:t>
      </w:r>
      <w:r w:rsidR="00DA52C9">
        <w:t>to a tribunal</w:t>
      </w:r>
      <w:r w:rsidR="002D5726">
        <w:t>.</w:t>
      </w:r>
    </w:p>
    <w:p w14:paraId="3D6FC8F6" w14:textId="77777777" w:rsidR="00EA553E" w:rsidRDefault="00EA553E" w:rsidP="005B47BC">
      <w:pPr>
        <w:pStyle w:val="BodytextSEES"/>
        <w:spacing w:before="0"/>
      </w:pPr>
    </w:p>
    <w:p w14:paraId="047D614F" w14:textId="77777777" w:rsidR="00FE6B0B" w:rsidRDefault="00FE6B0B" w:rsidP="005B47BC">
      <w:pPr>
        <w:pStyle w:val="BodytextSEES"/>
        <w:spacing w:before="0"/>
        <w:rPr>
          <w:iCs/>
        </w:rPr>
      </w:pPr>
      <w:r w:rsidRPr="00FE6B0B">
        <w:t xml:space="preserve">If you disagree with the outcome of </w:t>
      </w:r>
      <w:r w:rsidR="00025162">
        <w:t>the</w:t>
      </w:r>
      <w:r w:rsidR="00025162" w:rsidRPr="00FE6B0B">
        <w:t xml:space="preserve"> </w:t>
      </w:r>
      <w:r w:rsidRPr="00FE6B0B">
        <w:t>review</w:t>
      </w:r>
      <w:r w:rsidR="00025162">
        <w:t xml:space="preserve"> by the SOLS team</w:t>
      </w:r>
      <w:r w:rsidRPr="00FE6B0B">
        <w:t>, you can still</w:t>
      </w:r>
      <w:r w:rsidR="005B47BC">
        <w:t xml:space="preserve"> take your</w:t>
      </w:r>
      <w:r w:rsidRPr="00FE6B0B">
        <w:t xml:space="preserve"> a</w:t>
      </w:r>
      <w:r w:rsidR="00DA52C9">
        <w:t>ppeal to</w:t>
      </w:r>
      <w:r w:rsidRPr="00FE6B0B">
        <w:t xml:space="preserve"> the tribunal. You must do this within 30 days of the date of the letter telling you the outcome of the</w:t>
      </w:r>
      <w:r w:rsidR="00532780">
        <w:t>ir</w:t>
      </w:r>
      <w:r w:rsidRPr="00FE6B0B">
        <w:t xml:space="preserve"> review.</w:t>
      </w:r>
      <w:r w:rsidR="00C413F5" w:rsidRPr="00FE6B0B">
        <w:rPr>
          <w:iCs/>
        </w:rPr>
        <w:t xml:space="preserve"> </w:t>
      </w:r>
    </w:p>
    <w:p w14:paraId="590AC24E" w14:textId="77777777" w:rsidR="00E2332F" w:rsidRDefault="00E2332F" w:rsidP="00C413F5">
      <w:pPr>
        <w:rPr>
          <w:rFonts w:ascii="Arial" w:hAnsi="Arial" w:cs="Arial"/>
          <w:iCs/>
        </w:rPr>
      </w:pPr>
    </w:p>
    <w:p w14:paraId="0CCD036E" w14:textId="77777777" w:rsidR="00BF0996" w:rsidRDefault="00C413F5" w:rsidP="00C413F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</w:t>
      </w:r>
      <w:r w:rsidRPr="00C413F5">
        <w:rPr>
          <w:rFonts w:ascii="Arial" w:hAnsi="Arial" w:cs="Arial"/>
          <w:iCs/>
        </w:rPr>
        <w:t xml:space="preserve">f you </w:t>
      </w:r>
      <w:r w:rsidR="00BB3876">
        <w:rPr>
          <w:rFonts w:ascii="Arial" w:hAnsi="Arial" w:cs="Arial"/>
          <w:iCs/>
        </w:rPr>
        <w:t xml:space="preserve">make an </w:t>
      </w:r>
      <w:r w:rsidRPr="00C413F5">
        <w:rPr>
          <w:rFonts w:ascii="Arial" w:hAnsi="Arial" w:cs="Arial"/>
          <w:iCs/>
        </w:rPr>
        <w:t>appeal</w:t>
      </w:r>
      <w:r w:rsidR="00BB3876">
        <w:rPr>
          <w:rFonts w:ascii="Arial" w:hAnsi="Arial" w:cs="Arial"/>
          <w:iCs/>
        </w:rPr>
        <w:t xml:space="preserve"> to me</w:t>
      </w:r>
      <w:r w:rsidRPr="00C413F5">
        <w:rPr>
          <w:rFonts w:ascii="Arial" w:hAnsi="Arial" w:cs="Arial"/>
          <w:iCs/>
        </w:rPr>
        <w:t>, you can</w:t>
      </w:r>
      <w:r w:rsidR="00CF1F6B">
        <w:rPr>
          <w:rFonts w:ascii="Arial" w:hAnsi="Arial" w:cs="Arial"/>
          <w:iCs/>
        </w:rPr>
        <w:t xml:space="preserve"> also</w:t>
      </w:r>
      <w:r w:rsidRPr="00C413F5">
        <w:rPr>
          <w:rFonts w:ascii="Arial" w:hAnsi="Arial" w:cs="Arial"/>
          <w:iCs/>
        </w:rPr>
        <w:t xml:space="preserve"> ask for payment of all or part of the </w:t>
      </w:r>
      <w:r w:rsidR="00EB366E">
        <w:rPr>
          <w:rFonts w:ascii="Arial" w:hAnsi="Arial" w:cs="Arial"/>
          <w:iCs/>
        </w:rPr>
        <w:t>amount</w:t>
      </w:r>
      <w:r w:rsidRPr="00C413F5">
        <w:rPr>
          <w:rFonts w:ascii="Arial" w:hAnsi="Arial" w:cs="Arial"/>
          <w:iCs/>
        </w:rPr>
        <w:t xml:space="preserve"> in dispute to be postponed until </w:t>
      </w:r>
      <w:r w:rsidR="005B47BC">
        <w:rPr>
          <w:rFonts w:ascii="Arial" w:hAnsi="Arial" w:cs="Arial"/>
          <w:iCs/>
        </w:rPr>
        <w:t>your appeal has been concluded</w:t>
      </w:r>
      <w:r w:rsidRPr="00C413F5">
        <w:rPr>
          <w:rFonts w:ascii="Arial" w:hAnsi="Arial" w:cs="Arial"/>
          <w:iCs/>
        </w:rPr>
        <w:t xml:space="preserve">. If you want to apply for postponement, please tell us the amount </w:t>
      </w:r>
      <w:r w:rsidRPr="00D07A14">
        <w:rPr>
          <w:rFonts w:ascii="Arial" w:hAnsi="Arial" w:cs="Arial"/>
          <w:iCs/>
        </w:rPr>
        <w:t>you think you</w:t>
      </w:r>
      <w:r w:rsidR="00AA45A2">
        <w:rPr>
          <w:rFonts w:ascii="Arial" w:hAnsi="Arial" w:cs="Arial"/>
          <w:iCs/>
        </w:rPr>
        <w:t>’</w:t>
      </w:r>
      <w:r w:rsidRPr="00D07A14">
        <w:rPr>
          <w:rFonts w:ascii="Arial" w:hAnsi="Arial" w:cs="Arial"/>
          <w:iCs/>
        </w:rPr>
        <w:t>re being overcharged</w:t>
      </w:r>
      <w:r w:rsidRPr="00C413F5">
        <w:rPr>
          <w:rFonts w:ascii="Arial" w:hAnsi="Arial" w:cs="Arial"/>
          <w:iCs/>
        </w:rPr>
        <w:t xml:space="preserve"> and the reasons why you think you should not have to pay. </w:t>
      </w:r>
    </w:p>
    <w:p w14:paraId="30094550" w14:textId="77777777" w:rsidR="00BF0996" w:rsidRDefault="00BF0996" w:rsidP="00C413F5">
      <w:pPr>
        <w:rPr>
          <w:rFonts w:ascii="Arial" w:hAnsi="Arial" w:cs="Arial"/>
          <w:iCs/>
        </w:rPr>
      </w:pPr>
    </w:p>
    <w:p w14:paraId="6EB4EA4C" w14:textId="77777777" w:rsidR="00C413F5" w:rsidRPr="005B47BC" w:rsidRDefault="00C413F5" w:rsidP="00C413F5">
      <w:pPr>
        <w:rPr>
          <w:rFonts w:ascii="Arial" w:hAnsi="Arial" w:cs="Arial"/>
          <w:iCs/>
        </w:rPr>
      </w:pPr>
      <w:r w:rsidRPr="005B47BC">
        <w:rPr>
          <w:rFonts w:ascii="Arial" w:hAnsi="Arial" w:cs="Arial"/>
          <w:iCs/>
        </w:rPr>
        <w:t xml:space="preserve">We will continue to charge you interest on any </w:t>
      </w:r>
      <w:r w:rsidR="00EB366E" w:rsidRPr="005B47BC">
        <w:rPr>
          <w:rFonts w:ascii="Arial" w:hAnsi="Arial" w:cs="Arial"/>
          <w:iCs/>
        </w:rPr>
        <w:t>amount</w:t>
      </w:r>
      <w:r w:rsidRPr="005B47BC">
        <w:rPr>
          <w:rFonts w:ascii="Arial" w:hAnsi="Arial" w:cs="Arial"/>
          <w:iCs/>
        </w:rPr>
        <w:t xml:space="preserve"> that is postponed. Once </w:t>
      </w:r>
      <w:r w:rsidR="005B47BC" w:rsidRPr="005B47BC">
        <w:rPr>
          <w:rFonts w:ascii="Arial" w:hAnsi="Arial" w:cs="Arial"/>
          <w:iCs/>
        </w:rPr>
        <w:t>your appeal has been concluded (</w:t>
      </w:r>
      <w:r w:rsidR="00E30F0D">
        <w:rPr>
          <w:rFonts w:ascii="Arial" w:hAnsi="Arial" w:cs="Arial"/>
          <w:iCs/>
        </w:rPr>
        <w:t>meaning</w:t>
      </w:r>
      <w:r w:rsidR="005B47BC" w:rsidRPr="005B47BC">
        <w:rPr>
          <w:rFonts w:ascii="Arial" w:hAnsi="Arial" w:cs="Arial"/>
        </w:rPr>
        <w:t xml:space="preserve"> either resolved by a review, determined by an independent tribunal, or settled by agreement), </w:t>
      </w:r>
      <w:r w:rsidR="007978C9" w:rsidRPr="005B47BC">
        <w:rPr>
          <w:rFonts w:ascii="Arial" w:hAnsi="Arial" w:cs="Arial"/>
          <w:iCs/>
        </w:rPr>
        <w:t>you</w:t>
      </w:r>
      <w:r w:rsidR="00B22ECE" w:rsidRPr="005B47BC">
        <w:rPr>
          <w:rFonts w:ascii="Arial" w:hAnsi="Arial" w:cs="Arial"/>
          <w:iCs/>
        </w:rPr>
        <w:t xml:space="preserve">’ll have to pay this interest on any amount that is still due. </w:t>
      </w:r>
    </w:p>
    <w:p w14:paraId="2D8D5674" w14:textId="77777777" w:rsidR="00C029C4" w:rsidRDefault="00C029C4" w:rsidP="00C029C4">
      <w:pPr>
        <w:pStyle w:val="HeadingD"/>
        <w:rPr>
          <w:szCs w:val="22"/>
        </w:rPr>
      </w:pPr>
      <w:r w:rsidRPr="00FB26D5">
        <w:rPr>
          <w:szCs w:val="22"/>
        </w:rPr>
        <w:t>More information</w:t>
      </w:r>
      <w:r w:rsidR="005B47BC">
        <w:rPr>
          <w:szCs w:val="22"/>
        </w:rPr>
        <w:t xml:space="preserve"> about appeals and reviews</w:t>
      </w:r>
    </w:p>
    <w:p w14:paraId="223A68E6" w14:textId="77777777" w:rsidR="00BF0996" w:rsidRPr="00BF0996" w:rsidRDefault="00BF0996" w:rsidP="00BF0996">
      <w:pPr>
        <w:pStyle w:val="BodytextSEES"/>
        <w:rPr>
          <w:lang w:eastAsia="en-GB"/>
        </w:rPr>
      </w:pPr>
    </w:p>
    <w:p w14:paraId="35D70158" w14:textId="77777777" w:rsidR="008A78E8" w:rsidRDefault="005B47BC">
      <w:r>
        <w:rPr>
          <w:rFonts w:ascii="Arial" w:hAnsi="Arial" w:cs="Arial"/>
        </w:rPr>
        <w:t xml:space="preserve">For </w:t>
      </w:r>
      <w:r w:rsidR="00B22ECE">
        <w:rPr>
          <w:rFonts w:ascii="Arial" w:hAnsi="Arial" w:cs="Arial"/>
        </w:rPr>
        <w:t>more information about your appeal and review rights</w:t>
      </w:r>
      <w:r>
        <w:rPr>
          <w:rFonts w:ascii="Arial" w:hAnsi="Arial" w:cs="Arial"/>
        </w:rPr>
        <w:t xml:space="preserve">, go </w:t>
      </w:r>
      <w:r w:rsidR="00B22ECE">
        <w:rPr>
          <w:rFonts w:ascii="Arial" w:hAnsi="Arial" w:cs="Arial"/>
        </w:rPr>
        <w:t xml:space="preserve">to </w:t>
      </w:r>
      <w:hyperlink r:id="rId10" w:history="1">
        <w:r w:rsidR="00B22ECE">
          <w:rPr>
            <w:rStyle w:val="Hyperlink"/>
            <w:rFonts w:ascii="Arial" w:hAnsi="Arial" w:cs="Arial"/>
          </w:rPr>
          <w:t>www.gov.uk</w:t>
        </w:r>
      </w:hyperlink>
      <w:r w:rsidR="00B22ECE">
        <w:rPr>
          <w:rFonts w:ascii="Arial" w:hAnsi="Arial" w:cs="Arial"/>
        </w:rPr>
        <w:t xml:space="preserve"> and search ‘HMRC1’ or ‘disagree with a tax decision’. You can </w:t>
      </w:r>
      <w:r w:rsidR="00E61CE0">
        <w:rPr>
          <w:rFonts w:ascii="Arial" w:hAnsi="Arial" w:cs="Arial"/>
        </w:rPr>
        <w:t>ask for</w:t>
      </w:r>
      <w:r w:rsidR="00B22ECE">
        <w:rPr>
          <w:rFonts w:ascii="Arial" w:hAnsi="Arial" w:cs="Arial"/>
        </w:rPr>
        <w:t xml:space="preserve"> a copy by calling 0300 200 3610.</w:t>
      </w:r>
    </w:p>
    <w:sectPr w:rsidR="008A78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BEB1" w14:textId="77777777" w:rsidR="00BA5014" w:rsidRDefault="00BA5014" w:rsidP="00C413F5">
      <w:r>
        <w:separator/>
      </w:r>
    </w:p>
  </w:endnote>
  <w:endnote w:type="continuationSeparator" w:id="0">
    <w:p w14:paraId="42D06D28" w14:textId="77777777" w:rsidR="00BA5014" w:rsidRDefault="00BA5014" w:rsidP="00C4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445E" w14:textId="77777777" w:rsidR="003970B1" w:rsidRDefault="00397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A95B" w14:textId="77777777" w:rsidR="00C413F5" w:rsidRDefault="00F4255D">
    <w:pPr>
      <w:pStyle w:val="Footer"/>
    </w:pPr>
    <w:r>
      <w:rPr>
        <w:noProof/>
      </w:rPr>
      <w:pict w14:anchorId="0B784DBE">
        <v:shapetype id="_x0000_t202" coordsize="21600,21600" o:spt="202" path="m,l,21600r21600,l21600,xe">
          <v:stroke joinstyle="miter"/>
          <v:path gradientshapeok="t" o:connecttype="rect"/>
        </v:shapetype>
        <v:shape id="MSIPCMb2e24e7088317e93a9396af2" o:spid="_x0000_s1025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7728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<v:textbox inset=",0,,0">
            <w:txbxContent>
              <w:p w14:paraId="214B37B5" w14:textId="77777777" w:rsidR="00C413F5" w:rsidRPr="00C413F5" w:rsidRDefault="00C413F5" w:rsidP="00C413F5">
                <w:pPr>
                  <w:jc w:val="center"/>
                  <w:rPr>
                    <w:color w:val="000000"/>
                    <w:sz w:val="20"/>
                  </w:rPr>
                </w:pPr>
                <w:r w:rsidRPr="00C413F5">
                  <w:rPr>
                    <w:color w:val="000000"/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76FD" w14:textId="77777777" w:rsidR="003970B1" w:rsidRDefault="00397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B52E1" w14:textId="77777777" w:rsidR="00BA5014" w:rsidRDefault="00BA5014" w:rsidP="00C413F5">
      <w:r>
        <w:separator/>
      </w:r>
    </w:p>
  </w:footnote>
  <w:footnote w:type="continuationSeparator" w:id="0">
    <w:p w14:paraId="76C6117B" w14:textId="77777777" w:rsidR="00BA5014" w:rsidRDefault="00BA5014" w:rsidP="00C4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456F" w14:textId="77777777" w:rsidR="003970B1" w:rsidRDefault="00397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A4DC" w14:textId="77777777" w:rsidR="003970B1" w:rsidRDefault="003970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8494" w14:textId="77777777" w:rsidR="003970B1" w:rsidRDefault="00397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97072"/>
    <w:multiLevelType w:val="multilevel"/>
    <w:tmpl w:val="C4DA603C"/>
    <w:styleLink w:val="Bulletlist2ndlevel"/>
    <w:lvl w:ilvl="0">
      <w:start w:val="1"/>
      <w:numFmt w:val="bullet"/>
      <w:pStyle w:val="Bullettext2ndlevel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594D199E"/>
    <w:multiLevelType w:val="hybridMultilevel"/>
    <w:tmpl w:val="CD1AF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2073B"/>
    <w:multiLevelType w:val="multilevel"/>
    <w:tmpl w:val="3DF40BEA"/>
    <w:styleLink w:val="Bulletlist"/>
    <w:lvl w:ilvl="0">
      <w:start w:val="1"/>
      <w:numFmt w:val="bullet"/>
      <w:pStyle w:val="Bullettex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sz w:val="22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sz w:val="22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3F5"/>
    <w:rsid w:val="0000166C"/>
    <w:rsid w:val="00025162"/>
    <w:rsid w:val="000538BF"/>
    <w:rsid w:val="00063B71"/>
    <w:rsid w:val="00094F6A"/>
    <w:rsid w:val="000C2987"/>
    <w:rsid w:val="00134415"/>
    <w:rsid w:val="001647ED"/>
    <w:rsid w:val="00176B05"/>
    <w:rsid w:val="00177B2E"/>
    <w:rsid w:val="001E2900"/>
    <w:rsid w:val="001F5F26"/>
    <w:rsid w:val="0020413F"/>
    <w:rsid w:val="0021079D"/>
    <w:rsid w:val="002D5726"/>
    <w:rsid w:val="002E35F0"/>
    <w:rsid w:val="003219FD"/>
    <w:rsid w:val="00336455"/>
    <w:rsid w:val="00385EF8"/>
    <w:rsid w:val="003970B1"/>
    <w:rsid w:val="003C71B1"/>
    <w:rsid w:val="0040358D"/>
    <w:rsid w:val="00440AF0"/>
    <w:rsid w:val="00491E54"/>
    <w:rsid w:val="004F5C5A"/>
    <w:rsid w:val="004F7AB9"/>
    <w:rsid w:val="00511113"/>
    <w:rsid w:val="00532780"/>
    <w:rsid w:val="005B47BC"/>
    <w:rsid w:val="006412E4"/>
    <w:rsid w:val="00665D6F"/>
    <w:rsid w:val="006824E0"/>
    <w:rsid w:val="006A6CD0"/>
    <w:rsid w:val="0076320D"/>
    <w:rsid w:val="00793266"/>
    <w:rsid w:val="007978C9"/>
    <w:rsid w:val="007A079F"/>
    <w:rsid w:val="007A1968"/>
    <w:rsid w:val="007A5CF2"/>
    <w:rsid w:val="007A6532"/>
    <w:rsid w:val="007C37BB"/>
    <w:rsid w:val="007D0627"/>
    <w:rsid w:val="00832943"/>
    <w:rsid w:val="008A78E8"/>
    <w:rsid w:val="008D74FD"/>
    <w:rsid w:val="00916282"/>
    <w:rsid w:val="009A34F8"/>
    <w:rsid w:val="00A4133E"/>
    <w:rsid w:val="00AA45A2"/>
    <w:rsid w:val="00AA5382"/>
    <w:rsid w:val="00AD0374"/>
    <w:rsid w:val="00B22ECE"/>
    <w:rsid w:val="00B52DE6"/>
    <w:rsid w:val="00B5418C"/>
    <w:rsid w:val="00B64127"/>
    <w:rsid w:val="00BA5014"/>
    <w:rsid w:val="00BB3876"/>
    <w:rsid w:val="00BC7ACA"/>
    <w:rsid w:val="00BD4EC2"/>
    <w:rsid w:val="00BF0996"/>
    <w:rsid w:val="00BF1272"/>
    <w:rsid w:val="00BF571D"/>
    <w:rsid w:val="00C029C4"/>
    <w:rsid w:val="00C413F5"/>
    <w:rsid w:val="00C51DD5"/>
    <w:rsid w:val="00C5476D"/>
    <w:rsid w:val="00C61667"/>
    <w:rsid w:val="00CF1F6B"/>
    <w:rsid w:val="00D07A14"/>
    <w:rsid w:val="00D25ACA"/>
    <w:rsid w:val="00D73D50"/>
    <w:rsid w:val="00DA52C9"/>
    <w:rsid w:val="00DC3705"/>
    <w:rsid w:val="00DD4F82"/>
    <w:rsid w:val="00DE0CEC"/>
    <w:rsid w:val="00E2332F"/>
    <w:rsid w:val="00E30F0D"/>
    <w:rsid w:val="00E5770D"/>
    <w:rsid w:val="00E61CE0"/>
    <w:rsid w:val="00EA553E"/>
    <w:rsid w:val="00EA75E1"/>
    <w:rsid w:val="00EB366E"/>
    <w:rsid w:val="00F204F1"/>
    <w:rsid w:val="00F37EA0"/>
    <w:rsid w:val="00F4255D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570DADD"/>
  <w15:chartTrackingRefBased/>
  <w15:docId w15:val="{DD71DC06-9A6A-4B0E-BC1B-E8733D37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3F5"/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13F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413F5"/>
    <w:pPr>
      <w:ind w:left="720"/>
    </w:pPr>
  </w:style>
  <w:style w:type="character" w:customStyle="1" w:styleId="BodytextSEESCharChar">
    <w:name w:val="Bodytext SEES Char Char"/>
    <w:link w:val="BodytextSEES"/>
    <w:locked/>
    <w:rsid w:val="00C413F5"/>
    <w:rPr>
      <w:rFonts w:ascii="Arial" w:hAnsi="Arial" w:cs="Arial"/>
    </w:rPr>
  </w:style>
  <w:style w:type="paragraph" w:customStyle="1" w:styleId="BodytextSEES">
    <w:name w:val="Bodytext SEES"/>
    <w:link w:val="BodytextSEESCharChar"/>
    <w:qFormat/>
    <w:rsid w:val="00C413F5"/>
    <w:pPr>
      <w:spacing w:before="120"/>
    </w:pPr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413F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413F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13F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13F5"/>
    <w:rPr>
      <w:rFonts w:ascii="Calibri" w:hAnsi="Calibri" w:cs="Calibri"/>
    </w:rPr>
  </w:style>
  <w:style w:type="numbering" w:customStyle="1" w:styleId="Bulletlist">
    <w:name w:val="Bullet list"/>
    <w:rsid w:val="00C029C4"/>
    <w:pPr>
      <w:numPr>
        <w:numId w:val="2"/>
      </w:numPr>
    </w:pPr>
  </w:style>
  <w:style w:type="paragraph" w:customStyle="1" w:styleId="Bullettext">
    <w:name w:val="Bullet text"/>
    <w:link w:val="BullettextChar"/>
    <w:qFormat/>
    <w:rsid w:val="00C029C4"/>
    <w:pPr>
      <w:numPr>
        <w:numId w:val="2"/>
      </w:numPr>
      <w:spacing w:before="40"/>
    </w:pPr>
    <w:rPr>
      <w:rFonts w:ascii="Arial" w:eastAsia="Times New Roman" w:hAnsi="Arial"/>
      <w:sz w:val="22"/>
      <w:szCs w:val="24"/>
    </w:rPr>
  </w:style>
  <w:style w:type="character" w:customStyle="1" w:styleId="BullettextChar">
    <w:name w:val="Bullet text Char"/>
    <w:link w:val="Bullettext"/>
    <w:locked/>
    <w:rsid w:val="00C029C4"/>
    <w:rPr>
      <w:rFonts w:ascii="Arial" w:eastAsia="Times New Roman" w:hAnsi="Arial" w:cs="Times New Roman"/>
      <w:szCs w:val="24"/>
      <w:lang w:eastAsia="en-GB"/>
    </w:rPr>
  </w:style>
  <w:style w:type="paragraph" w:customStyle="1" w:styleId="Bullettext2ndlevel">
    <w:name w:val="Bullet text 2nd level"/>
    <w:qFormat/>
    <w:rsid w:val="00C029C4"/>
    <w:pPr>
      <w:numPr>
        <w:numId w:val="3"/>
      </w:numPr>
      <w:spacing w:before="40"/>
    </w:pPr>
    <w:rPr>
      <w:rFonts w:ascii="Arial" w:eastAsia="Times New Roman" w:hAnsi="Arial"/>
      <w:szCs w:val="24"/>
    </w:rPr>
  </w:style>
  <w:style w:type="numbering" w:customStyle="1" w:styleId="Bulletlist2ndlevel">
    <w:name w:val="Bullet list 2nd level"/>
    <w:basedOn w:val="NoList"/>
    <w:semiHidden/>
    <w:rsid w:val="00C029C4"/>
    <w:pPr>
      <w:numPr>
        <w:numId w:val="3"/>
      </w:numPr>
    </w:pPr>
  </w:style>
  <w:style w:type="paragraph" w:customStyle="1" w:styleId="HeadingD">
    <w:name w:val="Heading D"/>
    <w:basedOn w:val="Normal"/>
    <w:next w:val="BodytextSEES"/>
    <w:qFormat/>
    <w:rsid w:val="00C029C4"/>
    <w:pPr>
      <w:keepNext/>
      <w:spacing w:before="180"/>
    </w:pPr>
    <w:rPr>
      <w:rFonts w:ascii="Arial" w:eastAsia="Times New Roman" w:hAnsi="Arial" w:cs="Times New Roman"/>
      <w:b/>
      <w:szCs w:val="24"/>
      <w:lang w:eastAsia="en-GB"/>
    </w:rPr>
  </w:style>
  <w:style w:type="paragraph" w:customStyle="1" w:styleId="paragraph">
    <w:name w:val="paragraph"/>
    <w:basedOn w:val="Normal"/>
    <w:rsid w:val="00BF09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F0996"/>
  </w:style>
  <w:style w:type="character" w:customStyle="1" w:styleId="eop">
    <w:name w:val="eop"/>
    <w:basedOn w:val="DefaultParagraphFont"/>
    <w:rsid w:val="00BF0996"/>
  </w:style>
  <w:style w:type="paragraph" w:styleId="BalloonText">
    <w:name w:val="Balloon Text"/>
    <w:basedOn w:val="Normal"/>
    <w:link w:val="BalloonTextChar"/>
    <w:uiPriority w:val="99"/>
    <w:semiHidden/>
    <w:unhideWhenUsed/>
    <w:rsid w:val="00063B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3B71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063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B7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63B7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B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3B71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uiPriority w:val="99"/>
    <w:semiHidden/>
    <w:unhideWhenUsed/>
    <w:rsid w:val="00B54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0BA7895EF9A44890722F7F5E2448F" ma:contentTypeVersion="20" ma:contentTypeDescription="Create a new document." ma:contentTypeScope="" ma:versionID="d9aeca8cc921b0f53165cc4c4f746292">
  <xsd:schema xmlns:xsd="http://www.w3.org/2001/XMLSchema" xmlns:xs="http://www.w3.org/2001/XMLSchema" xmlns:p="http://schemas.microsoft.com/office/2006/metadata/properties" xmlns:ns1="http://schemas.microsoft.com/sharepoint/v3" xmlns:ns2="04caa3f2-02c4-4402-99cb-73fa27fdf7b3" xmlns:ns3="87008ae6-30bc-4c64-9fcb-bd968927eb68" targetNamespace="http://schemas.microsoft.com/office/2006/metadata/properties" ma:root="true" ma:fieldsID="1127afa0a45859faf339270e752e04e5" ns1:_="" ns2:_="" ns3:_="">
    <xsd:import namespace="http://schemas.microsoft.com/sharepoint/v3"/>
    <xsd:import namespace="04caa3f2-02c4-4402-99cb-73fa27fdf7b3"/>
    <xsd:import namespace="87008ae6-30bc-4c64-9fcb-bd968927e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BBSITrus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aa3f2-02c4-4402-99cb-73fa27fdf7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BSITrusts" ma:index="16" nillable="true" ma:displayName="BBSI Trusts" ma:format="Dropdown" ma:internalName="BBSITrusts">
      <xsd:simpleType>
        <xsd:restriction base="dms:Text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08ae6-30bc-4c64-9fcb-bd968927e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4ff01a-7be2-416d-8e57-9893469b283b}" ma:internalName="TaxCatchAll" ma:showField="CatchAllData" ma:web="87008ae6-30bc-4c64-9fcb-bd968927e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aa3f2-02c4-4402-99cb-73fa27fdf7b3">
      <Terms xmlns="http://schemas.microsoft.com/office/infopath/2007/PartnerControls"/>
    </lcf76f155ced4ddcb4097134ff3c332f>
    <_ip_UnifiedCompliancePolicyUIAction xmlns="http://schemas.microsoft.com/sharepoint/v3" xsi:nil="true"/>
    <TaxCatchAll xmlns="87008ae6-30bc-4c64-9fcb-bd968927eb68"/>
    <BBSITrusts xmlns="04caa3f2-02c4-4402-99cb-73fa27fdf7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4F4572-E90D-4531-9268-3EA7BA925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EAA8-07A4-4A60-8F09-D7C40B179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caa3f2-02c4-4402-99cb-73fa27fdf7b3"/>
    <ds:schemaRef ds:uri="87008ae6-30bc-4c64-9fcb-bd968927e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07F1B-97DA-48BD-8497-3053E4C05A2D}">
  <ds:schemaRefs>
    <ds:schemaRef ds:uri="87008ae6-30bc-4c64-9fcb-bd968927eb68"/>
    <ds:schemaRef ds:uri="http://schemas.microsoft.com/sharepoint/v3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04caa3f2-02c4-4402-99cb-73fa27fdf7b3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Links>
    <vt:vector size="6" baseType="variant">
      <vt:variant>
        <vt:i4>6291578</vt:i4>
      </vt:variant>
      <vt:variant>
        <vt:i4>0</vt:i4>
      </vt:variant>
      <vt:variant>
        <vt:i4>0</vt:i4>
      </vt:variant>
      <vt:variant>
        <vt:i4>5</vt:i4>
      </vt:variant>
      <vt:variant>
        <vt:lpwstr>http://www.gov.uk/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Girvan, Andrea (SOLS)</dc:creator>
  <cp:keywords/>
  <dc:description/>
  <cp:lastModifiedBy>Hack, Aled (CS&amp;TD TAD)</cp:lastModifiedBy>
  <cp:revision>2</cp:revision>
  <dcterms:created xsi:type="dcterms:W3CDTF">2023-10-03T15:23:00Z</dcterms:created>
  <dcterms:modified xsi:type="dcterms:W3CDTF">2023-10-03T15:23:00Z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2021-03-31T10:00:54Z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bf4bec9a-d710-4aae-be5c-e3d6a80989dd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0x010100F690BA7895EF9A44890722F7F5E2448F</vt:lpwstr>
  </property>
</Properties>
</file>